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C12225">
        <w:rPr>
          <w:rFonts w:asciiTheme="minorHAnsi" w:hAnsiTheme="minorHAnsi" w:cstheme="minorHAnsi"/>
        </w:rPr>
        <w:t>6</w:t>
      </w:r>
      <w:r w:rsidRPr="00A920C8">
        <w:rPr>
          <w:rFonts w:asciiTheme="minorHAnsi" w:hAnsiTheme="minorHAnsi" w:cstheme="minorHAnsi"/>
        </w:rPr>
        <w:t>-й (</w:t>
      </w:r>
      <w:r w:rsidR="00C12225">
        <w:rPr>
          <w:rFonts w:asciiTheme="minorHAnsi" w:hAnsiTheme="minorHAnsi" w:cstheme="minorHAnsi"/>
        </w:rPr>
        <w:t>98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BE2EB5" w:rsidRDefault="0057331C" w:rsidP="00C122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C12225" w:rsidRPr="00C12225" w:rsidRDefault="00C12225" w:rsidP="00C122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12225" w:rsidRDefault="00C12225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2225">
        <w:rPr>
          <w:rFonts w:ascii="Times New Roman" w:eastAsia="Times New Roman" w:hAnsi="Times New Roman" w:cs="Times New Roman"/>
          <w:b/>
          <w:sz w:val="24"/>
          <w:szCs w:val="24"/>
        </w:rPr>
        <w:t>Матерова</w:t>
      </w:r>
      <w:proofErr w:type="spellEnd"/>
      <w:r w:rsidRPr="00C12225">
        <w:rPr>
          <w:rFonts w:ascii="Times New Roman" w:eastAsia="Times New Roman" w:hAnsi="Times New Roman" w:cs="Times New Roman"/>
          <w:b/>
          <w:sz w:val="24"/>
          <w:szCs w:val="24"/>
        </w:rPr>
        <w:t xml:space="preserve"> Е.В.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Экклезиологические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аспекты образа</w:t>
      </w:r>
      <w:r w:rsidR="00CE3E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саранчи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Откр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9) в толковании латинских экзегетов IV – VI вв.</w:t>
      </w:r>
    </w:p>
    <w:p w:rsidR="00CE3E74" w:rsidRPr="00CE3E74" w:rsidRDefault="00CE3E74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внимания статьи образ саранчи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9), принадлежащей к так называемому демоническому бестиарию Откровения Иоанна Богослова, и его интерпретация в латинских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патристических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комментариях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Тихония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Африканского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Цезария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 в.)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Примасия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Гадруметского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(VI в.).</w:t>
      </w:r>
    </w:p>
    <w:p w:rsidR="00C12225" w:rsidRDefault="00C12225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Василик В.В. Представления святителя Викторина о власти и царстве</w:t>
      </w:r>
    </w:p>
    <w:p w:rsidR="00F1143C" w:rsidRPr="00F1143C" w:rsidRDefault="00F1143C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рассматриваются представления о власти известного латинского экзегета III в., автора первого дошедшего до нас толкования на Апокалипсис,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икторина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Анализируется уровень его образованности, его кругозор, направленность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еготрудов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 также его жизненный и политический опыт.</w:t>
      </w:r>
    </w:p>
    <w:p w:rsidR="00C12225" w:rsidRDefault="00C12225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Коначева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С.А.  Онтология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софиология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смерти : трансформации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танатологического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дискурса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философск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теологической мысли ХХ века</w:t>
      </w:r>
    </w:p>
    <w:p w:rsidR="00F1143C" w:rsidRPr="00F1143C" w:rsidRDefault="00F1143C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статье исследуются изменения в понимании смерти в философской и теологической мысли ХХ века. Анализируется влияние трактовки смерти М. Ха</w:t>
      </w:r>
      <w:r w:rsidR="007A6444">
        <w:rPr>
          <w:rFonts w:ascii="Times New Roman" w:eastAsia="Times New Roman" w:hAnsi="Times New Roman" w:cs="Times New Roman"/>
          <w:sz w:val="24"/>
          <w:szCs w:val="24"/>
        </w:rPr>
        <w:t>йдеггером на христианскую теологию.</w:t>
      </w:r>
    </w:p>
    <w:p w:rsidR="00C12225" w:rsidRPr="00C12225" w:rsidRDefault="00C12225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030" w:rsidRDefault="008B5030" w:rsidP="008B5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C12225" w:rsidRDefault="00C12225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225" w:rsidRDefault="00C12225" w:rsidP="00C1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Мацан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К.М.  Церковь как «субъект познания» в философско-апологической мысли В.В. Зеньковского</w:t>
      </w:r>
    </w:p>
    <w:p w:rsidR="007A6444" w:rsidRPr="007A6444" w:rsidRDefault="007A6444" w:rsidP="00C1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статье предпринята попытка осуществить реконструкцию гносеологических построений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В.В. Зеньковского, выделив, какое место занимает в них представление философа о Церкви, и выявив их апологетическую направленность.</w:t>
      </w:r>
    </w:p>
    <w:p w:rsidR="00C12225" w:rsidRDefault="00C12225" w:rsidP="00C1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Оболевич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  Франку невозможно не «доверять»… Семен Франк и Георгий Флоровский</w:t>
      </w:r>
    </w:p>
    <w:p w:rsidR="007A6444" w:rsidRPr="007A6444" w:rsidRDefault="007A6444" w:rsidP="00C122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настоящей статье рассматриваются жизненные и творческие связи двух выдающихся русских мыслителей ХХ в.-</w:t>
      </w:r>
      <w:r w:rsidR="00465F73">
        <w:rPr>
          <w:rFonts w:ascii="Times New Roman" w:eastAsia="Times New Roman" w:hAnsi="Times New Roman" w:cs="Times New Roman"/>
          <w:bCs/>
          <w:sz w:val="24"/>
          <w:szCs w:val="24"/>
        </w:rPr>
        <w:t>С.Л. Франка и о. Г.Флоровского. Вначале отмечены биографические моменты их отношений, а затем проанализировано восприятие о. Георгием философии Франка.</w:t>
      </w:r>
    </w:p>
    <w:p w:rsidR="00C12225" w:rsidRDefault="00C12225" w:rsidP="00C1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030" w:rsidRPr="00F30326" w:rsidRDefault="008B5030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26" w:rsidRDefault="00F30326" w:rsidP="00C1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3511E"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635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C12225" w:rsidRDefault="00C12225" w:rsidP="00C12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225" w:rsidRDefault="00CE3E74" w:rsidP="00CE3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Лукашев А.А.  Интерпретация идеи единобожия в главе «О единстве Всевышнего Творца» из поэмы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Мадждуда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Санаи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«Сад Истины»</w:t>
      </w:r>
    </w:p>
    <w:p w:rsidR="00465F73" w:rsidRPr="00465F73" w:rsidRDefault="00465F73" w:rsidP="00CE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акцент в данной статье сделан на разборе ключевых моментов главы, посвященной непосредственно теме единобожия – «О единстве Всевышнего творца», открывающей поэму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«Сад Истины и Закон пути».</w:t>
      </w:r>
    </w:p>
    <w:p w:rsidR="00F30326" w:rsidRPr="00F30326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FEB" w:rsidRDefault="00420FEB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FEB" w:rsidRDefault="00420FEB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Pr="00420FEB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420FEB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B360A" w:rsidRDefault="00B54FA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79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0326" w:rsidRPr="00F30326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="00F30326" w:rsidRPr="00E97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30326" w:rsidRPr="00F303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Start"/>
      <w:r w:rsidR="00F30326" w:rsidRPr="00E979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F30326" w:rsidRPr="00E979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20F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Philology and Textual Cr</w:t>
      </w:r>
      <w:r w:rsidR="008B4E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</w:t>
      </w:r>
      <w:r w:rsidR="008B4E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cism</w:t>
      </w:r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="008B4E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</w:t>
      </w:r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ceedings of the </w:t>
      </w:r>
      <w:r w:rsid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Second International Colloq</w:t>
      </w:r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uium of the </w:t>
      </w:r>
      <w:r w:rsid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Dominiq</w:t>
      </w:r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ue </w:t>
      </w:r>
      <w:proofErr w:type="spellStart"/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Barthelemy</w:t>
      </w:r>
      <w:proofErr w:type="spellEnd"/>
      <w:r w:rsidR="00A269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Institute held at Fribour</w:t>
      </w:r>
      <w:r w:rsid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 on 10-11 October?2013 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I </w:t>
      </w:r>
      <w:proofErr w:type="spellStart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Himbaza</w:t>
      </w:r>
      <w:proofErr w:type="spellEnd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J.Joosten</w:t>
      </w:r>
      <w:proofErr w:type="spellEnd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940C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eds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  <w:r w:rsidR="00940C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Tubingen: Mohr </w:t>
      </w:r>
      <w:proofErr w:type="spellStart"/>
      <w:proofErr w:type="gramStart"/>
      <w:r w:rsidR="00940C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Siebeck</w:t>
      </w:r>
      <w:proofErr w:type="spellEnd"/>
      <w:r w:rsidR="00940C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proofErr w:type="gramEnd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2020 (</w:t>
      </w:r>
      <w:proofErr w:type="spellStart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Forschungen</w:t>
      </w:r>
      <w:proofErr w:type="spellEnd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zum</w:t>
      </w:r>
      <w:proofErr w:type="spellEnd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Alten</w:t>
      </w:r>
      <w:proofErr w:type="spellEnd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Testamtnt</w:t>
      </w:r>
      <w:proofErr w:type="spellEnd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Reihe</w:t>
      </w:r>
      <w:proofErr w:type="spellEnd"/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;</w:t>
      </w:r>
      <w:proofErr w:type="gramEnd"/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Bd</w:t>
      </w:r>
      <w:r w:rsidR="00B611CA" w:rsidRPr="00B61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.118).</w:t>
      </w:r>
      <w:r w:rsidR="00FD0E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</w:p>
    <w:p w:rsidR="00FD0EF2" w:rsidRPr="00C12225" w:rsidRDefault="00FD0EF2" w:rsidP="008B50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D0EF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(</w:t>
      </w:r>
      <w:proofErr w:type="spellStart"/>
      <w:r w:rsidRPr="00FD0EF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И.А.Хангиреев</w:t>
      </w:r>
      <w:proofErr w:type="spellEnd"/>
      <w:r w:rsidRPr="00FD0EF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FD0EF2" w:rsidRDefault="00FD0EF2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Проповедь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Иоана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Златоуста в ракурсе современных социальных проблем</w:t>
      </w:r>
    </w:p>
    <w:p w:rsidR="003F0404" w:rsidRDefault="003F040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Рец</w:t>
      </w:r>
      <w:proofErr w:type="spellEnd"/>
      <w:r w:rsidRPr="003F04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3F04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Revisioning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John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Chrysostom  New</w:t>
      </w:r>
      <w:proofErr w:type="gramEnd"/>
      <w:r w:rsidR="00F450EC" w:rsidRPr="00F45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Approaches</w:t>
      </w:r>
      <w:r w:rsidR="00F450EC" w:rsidRPr="00F450E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New Perspectives/ Edited by Chris L</w:t>
      </w:r>
      <w:r w:rsidR="00F450EC" w:rsidRPr="00F450E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proofErr w:type="gramEnd"/>
      <w:r w:rsidRPr="000E50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Wet</w:t>
      </w:r>
      <w:r w:rsidRPr="000E50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0E50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Wendy</w:t>
      </w:r>
      <w:r w:rsidRPr="000E50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Mayer</w:t>
      </w:r>
      <w:r w:rsidR="00F450EC">
        <w:rPr>
          <w:rFonts w:ascii="Times New Roman" w:hAnsi="Times New Roman" w:cs="Times New Roman"/>
          <w:b/>
          <w:sz w:val="24"/>
          <w:szCs w:val="24"/>
        </w:rPr>
        <w:t>.</w:t>
      </w:r>
      <w:r w:rsidRPr="000E50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50EC">
        <w:rPr>
          <w:rFonts w:ascii="Times New Roman" w:hAnsi="Times New Roman" w:cs="Times New Roman"/>
          <w:b/>
          <w:sz w:val="24"/>
          <w:szCs w:val="24"/>
          <w:lang w:val="en-US"/>
        </w:rPr>
        <w:t>Boston</w:t>
      </w:r>
      <w:proofErr w:type="gramStart"/>
      <w:r w:rsidR="00F450EC">
        <w:rPr>
          <w:rFonts w:ascii="Times New Roman" w:hAnsi="Times New Roman" w:cs="Times New Roman"/>
          <w:b/>
          <w:sz w:val="24"/>
          <w:szCs w:val="24"/>
        </w:rPr>
        <w:t>,</w:t>
      </w:r>
      <w:r w:rsidR="00F450EC" w:rsidRPr="000E5017">
        <w:rPr>
          <w:rFonts w:ascii="Times New Roman" w:hAnsi="Times New Roman" w:cs="Times New Roman"/>
          <w:b/>
          <w:sz w:val="24"/>
          <w:szCs w:val="24"/>
        </w:rPr>
        <w:t xml:space="preserve">  2019</w:t>
      </w:r>
      <w:proofErr w:type="gramEnd"/>
      <w:r w:rsidR="00F450EC" w:rsidRPr="000E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0EC" w:rsidRPr="00F450EC">
        <w:rPr>
          <w:rFonts w:ascii="Times New Roman" w:hAnsi="Times New Roman" w:cs="Times New Roman"/>
          <w:b/>
          <w:i/>
          <w:sz w:val="24"/>
          <w:szCs w:val="24"/>
        </w:rPr>
        <w:t>(П.И.Хохлова)</w:t>
      </w:r>
    </w:p>
    <w:p w:rsidR="00F450EC" w:rsidRPr="00FD1DB4" w:rsidRDefault="00F450EC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утафова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Калицин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М., Андреев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Православни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Балканите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1DB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FD1DB4" w:rsidRPr="00FD1DB4">
        <w:rPr>
          <w:rFonts w:ascii="Times New Roman" w:hAnsi="Times New Roman" w:cs="Times New Roman"/>
          <w:b/>
          <w:sz w:val="24"/>
          <w:szCs w:val="24"/>
        </w:rPr>
        <w:t>-</w:t>
      </w:r>
      <w:r w:rsidR="00FD1DB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DB4" w:rsidRPr="00FD1DB4">
        <w:rPr>
          <w:rFonts w:ascii="Times New Roman" w:hAnsi="Times New Roman" w:cs="Times New Roman"/>
          <w:b/>
          <w:sz w:val="24"/>
          <w:szCs w:val="24"/>
        </w:rPr>
        <w:t xml:space="preserve">век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съгласно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Инстамбульския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османски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архив. Велико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FD1DB4">
        <w:rPr>
          <w:rFonts w:ascii="Times New Roman" w:hAnsi="Times New Roman" w:cs="Times New Roman"/>
          <w:b/>
          <w:sz w:val="24"/>
          <w:szCs w:val="24"/>
        </w:rPr>
        <w:t>ърново</w:t>
      </w:r>
      <w:proofErr w:type="spellEnd"/>
      <w:r w:rsidR="00FD1DB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D1DB4">
        <w:rPr>
          <w:rFonts w:ascii="Times New Roman" w:hAnsi="Times New Roman" w:cs="Times New Roman"/>
          <w:b/>
          <w:sz w:val="24"/>
          <w:szCs w:val="24"/>
        </w:rPr>
        <w:t>Абагар</w:t>
      </w:r>
      <w:proofErr w:type="spellEnd"/>
      <w:r w:rsidR="00FD1DB4">
        <w:rPr>
          <w:rFonts w:ascii="Times New Roman" w:hAnsi="Times New Roman" w:cs="Times New Roman"/>
          <w:b/>
          <w:sz w:val="24"/>
          <w:szCs w:val="24"/>
        </w:rPr>
        <w:t xml:space="preserve">, 2019 </w:t>
      </w:r>
      <w:r w:rsidR="00FD1DB4" w:rsidRPr="00FD1DB4">
        <w:rPr>
          <w:rFonts w:ascii="Times New Roman" w:hAnsi="Times New Roman" w:cs="Times New Roman"/>
          <w:b/>
          <w:i/>
          <w:sz w:val="24"/>
          <w:szCs w:val="24"/>
        </w:rPr>
        <w:t>(А.А.Леонтьева)</w:t>
      </w:r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14F3"/>
    <w:rsid w:val="0000528A"/>
    <w:rsid w:val="00037C53"/>
    <w:rsid w:val="000E5017"/>
    <w:rsid w:val="0022071D"/>
    <w:rsid w:val="00241803"/>
    <w:rsid w:val="002F6E15"/>
    <w:rsid w:val="003F0404"/>
    <w:rsid w:val="00420FEB"/>
    <w:rsid w:val="00465F73"/>
    <w:rsid w:val="00517E2C"/>
    <w:rsid w:val="0057331C"/>
    <w:rsid w:val="0063511E"/>
    <w:rsid w:val="0067464A"/>
    <w:rsid w:val="00742C5B"/>
    <w:rsid w:val="0077675D"/>
    <w:rsid w:val="007A6444"/>
    <w:rsid w:val="00880C36"/>
    <w:rsid w:val="008B360A"/>
    <w:rsid w:val="008B4E12"/>
    <w:rsid w:val="008B5030"/>
    <w:rsid w:val="00940C14"/>
    <w:rsid w:val="00954FFB"/>
    <w:rsid w:val="00956797"/>
    <w:rsid w:val="00A26907"/>
    <w:rsid w:val="00AF2E81"/>
    <w:rsid w:val="00AF6185"/>
    <w:rsid w:val="00B46A54"/>
    <w:rsid w:val="00B54FA6"/>
    <w:rsid w:val="00B611CA"/>
    <w:rsid w:val="00BE2EB5"/>
    <w:rsid w:val="00BF60AE"/>
    <w:rsid w:val="00C1167C"/>
    <w:rsid w:val="00C12225"/>
    <w:rsid w:val="00CE3E74"/>
    <w:rsid w:val="00D07A25"/>
    <w:rsid w:val="00E979D6"/>
    <w:rsid w:val="00F1143C"/>
    <w:rsid w:val="00F30326"/>
    <w:rsid w:val="00F450EC"/>
    <w:rsid w:val="00FD0EF2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6</cp:revision>
  <dcterms:created xsi:type="dcterms:W3CDTF">2022-03-24T09:41:00Z</dcterms:created>
  <dcterms:modified xsi:type="dcterms:W3CDTF">2022-10-11T04:51:00Z</dcterms:modified>
</cp:coreProperties>
</file>