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08E" w:rsidRPr="00B124C4" w:rsidRDefault="0009308E" w:rsidP="001553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24C4">
        <w:rPr>
          <w:rFonts w:ascii="Times New Roman" w:hAnsi="Times New Roman" w:cs="Times New Roman"/>
          <w:b/>
          <w:sz w:val="24"/>
          <w:szCs w:val="24"/>
        </w:rPr>
        <w:t>В</w:t>
      </w:r>
      <w:r w:rsidRPr="00B124C4">
        <w:rPr>
          <w:rFonts w:ascii="Times New Roman" w:hAnsi="Times New Roman" w:cs="Times New Roman"/>
          <w:sz w:val="24"/>
          <w:szCs w:val="24"/>
        </w:rPr>
        <w:t xml:space="preserve"> </w:t>
      </w:r>
      <w:r w:rsidR="00D843FD">
        <w:rPr>
          <w:rFonts w:ascii="Times New Roman" w:hAnsi="Times New Roman" w:cs="Times New Roman"/>
          <w:b/>
          <w:sz w:val="24"/>
          <w:szCs w:val="24"/>
        </w:rPr>
        <w:t xml:space="preserve">библиотеку Семинарии поступил </w:t>
      </w:r>
      <w:r w:rsidR="00D843FD" w:rsidRPr="00D843FD">
        <w:rPr>
          <w:rFonts w:ascii="Times New Roman" w:hAnsi="Times New Roman" w:cs="Times New Roman"/>
          <w:b/>
          <w:sz w:val="24"/>
          <w:szCs w:val="24"/>
        </w:rPr>
        <w:t>6</w:t>
      </w:r>
      <w:r w:rsidRPr="00B124C4">
        <w:rPr>
          <w:rFonts w:ascii="Times New Roman" w:hAnsi="Times New Roman" w:cs="Times New Roman"/>
          <w:b/>
          <w:sz w:val="24"/>
          <w:szCs w:val="24"/>
        </w:rPr>
        <w:t>-й номер «Журнал</w:t>
      </w:r>
      <w:r w:rsidR="00D843FD">
        <w:rPr>
          <w:rFonts w:ascii="Times New Roman" w:hAnsi="Times New Roman" w:cs="Times New Roman"/>
          <w:b/>
          <w:sz w:val="24"/>
          <w:szCs w:val="24"/>
        </w:rPr>
        <w:t>а Московской Патриархии» за 202</w:t>
      </w:r>
      <w:r w:rsidR="00D843FD" w:rsidRPr="00D843FD">
        <w:rPr>
          <w:rFonts w:ascii="Times New Roman" w:hAnsi="Times New Roman" w:cs="Times New Roman"/>
          <w:b/>
          <w:sz w:val="24"/>
          <w:szCs w:val="24"/>
        </w:rPr>
        <w:t>2</w:t>
      </w:r>
      <w:r w:rsidRPr="00B124C4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09308E" w:rsidRDefault="002176E6" w:rsidP="00155377">
      <w:pPr>
        <w:pStyle w:val="a3"/>
        <w:spacing w:before="0" w:beforeAutospacing="0" w:after="0" w:afterAutospacing="0"/>
        <w:jc w:val="both"/>
        <w:rPr>
          <w:lang w:val="en-US"/>
        </w:rPr>
      </w:pPr>
      <w:r>
        <w:rPr>
          <w:rStyle w:val="a4"/>
        </w:rPr>
        <w:t xml:space="preserve">К читателям обратился </w:t>
      </w:r>
      <w:r w:rsidR="002E1235">
        <w:rPr>
          <w:rStyle w:val="a4"/>
        </w:rPr>
        <w:t xml:space="preserve"> председатель Р</w:t>
      </w:r>
      <w:r w:rsidR="00184A62">
        <w:rPr>
          <w:rStyle w:val="a4"/>
        </w:rPr>
        <w:t>едакционного совета  «Журнала Мо</w:t>
      </w:r>
      <w:r w:rsidR="002E1235">
        <w:rPr>
          <w:rStyle w:val="a4"/>
        </w:rPr>
        <w:t xml:space="preserve">сковской Патриархии» митрополит Волоколамский  </w:t>
      </w:r>
      <w:proofErr w:type="spellStart"/>
      <w:r w:rsidR="002E1235">
        <w:rPr>
          <w:rStyle w:val="a4"/>
        </w:rPr>
        <w:t>Иларион</w:t>
      </w:r>
      <w:proofErr w:type="spellEnd"/>
      <w:r w:rsidR="0009308E" w:rsidRPr="00B124C4">
        <w:rPr>
          <w:rStyle w:val="a4"/>
        </w:rPr>
        <w:t>:</w:t>
      </w:r>
      <w:r w:rsidR="0009308E" w:rsidRPr="00B124C4">
        <w:t> </w:t>
      </w:r>
    </w:p>
    <w:p w:rsidR="004921F2" w:rsidRDefault="00987CB9" w:rsidP="00155377">
      <w:pPr>
        <w:pStyle w:val="a3"/>
        <w:spacing w:before="0" w:beforeAutospacing="0" w:after="0" w:afterAutospacing="0"/>
        <w:jc w:val="both"/>
      </w:pPr>
      <w:r w:rsidRPr="00987CB9">
        <w:t>Пя</w:t>
      </w:r>
      <w:r>
        <w:t>тидесятница – событие, которое открывает нам истинное понимание Евангелия. Без благодати Святого Духа Библия остается текстом, который можно читать и анализировать, но который не и</w:t>
      </w:r>
      <w:r w:rsidR="00731987">
        <w:t>змени</w:t>
      </w:r>
      <w:r>
        <w:t>т и не преобразит жизнь человека. Церковь есть столп и утверждение истины (1 Тим. 3, 15). Она является не только хранительницей, но и наиболее авторитетной толковательницей</w:t>
      </w:r>
      <w:r w:rsidR="00C37651">
        <w:t xml:space="preserve"> Священного Писания. Поучения Спасителя, донесенные до нас евангелистами, всегда актуальны, но сейчас для всех нас чрезвычайно важны такие слова: Но вы любите врагов ваших, и благотворите, и взаймы давайте, не ожидая ничего; и будет вам награда великая, и будите сынами Всевышнего; ибо Он благ и к неблагодарным и злым (Лк. 6,35). Эти слова вне контекста церковной традиции могут показаться очень странными. И только внутри Церкви раскрывается их подлинный смысл. Сегодня, когда на языке ненависти и вражды говорит весь мир – и политики, и обычные люди, - для всех нас открывается возможность на деле применить</w:t>
      </w:r>
      <w:r w:rsidR="00731987">
        <w:t xml:space="preserve"> этот наказ Христа. Важнейшая задача всех христиан в наше время – стараться обрести евангельское понимание происходящего в мире, чтобы найти иной язык, выработать другой взгляд на события – взгляд, в котором ненависть к врагам не становилась бы частью нашего мироощущения. У нас нет другого заповеданного    Господом пути, кроме как пытаться победить зло любовью. Ведь что такое любовь к врагам? Это не всепрощение и не пассивность перед разгулом зла. Любовь к врагам должна проявляться в постоянном и искреннем сопротивлении той всеобщей ненависти, которая сейчас так активно распространяется в мире. Наше время бросает нам вызов, заставляя под влиянием обстоятельств забыть евангельские ценности. Сейчас особенно непросто остаться человеком, но ещё сложнее</w:t>
      </w:r>
      <w:r w:rsidR="004921F2">
        <w:t xml:space="preserve"> сохранить каждому из нас христианина внутри себя. Никому не справиться поодиночке с этим натиском злобы и вражды. Лишь в Церкви, которая утверждается Духом святым, мы можем исполнять в нашей жизни слова Христовы и всегда помнить, что  «с нами Бог, и </w:t>
      </w:r>
      <w:proofErr w:type="spellStart"/>
      <w:r w:rsidR="004921F2">
        <w:t>никтоже</w:t>
      </w:r>
      <w:proofErr w:type="spellEnd"/>
      <w:r w:rsidR="004921F2">
        <w:t xml:space="preserve"> на </w:t>
      </w:r>
      <w:proofErr w:type="spellStart"/>
      <w:r w:rsidR="004921F2">
        <w:t>ны</w:t>
      </w:r>
      <w:proofErr w:type="spellEnd"/>
      <w:r w:rsidR="004921F2">
        <w:t>».</w:t>
      </w:r>
    </w:p>
    <w:p w:rsidR="00987CB9" w:rsidRPr="00987CB9" w:rsidRDefault="00731987" w:rsidP="00155377">
      <w:pPr>
        <w:pStyle w:val="a3"/>
        <w:spacing w:before="0" w:beforeAutospacing="0" w:after="0" w:afterAutospacing="0"/>
        <w:jc w:val="both"/>
      </w:pPr>
      <w:r>
        <w:t xml:space="preserve"> </w:t>
      </w:r>
    </w:p>
    <w:p w:rsidR="00D93FBE" w:rsidRPr="00296A26" w:rsidRDefault="00D93FBE" w:rsidP="002D6C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Содержание </w:t>
      </w:r>
    </w:p>
    <w:p w:rsidR="00A840C0" w:rsidRDefault="00A840C0" w:rsidP="004177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40C0" w:rsidRDefault="00A840C0" w:rsidP="004177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6A26">
        <w:rPr>
          <w:rFonts w:ascii="Times New Roman" w:eastAsia="Times New Roman" w:hAnsi="Times New Roman" w:cs="Times New Roman"/>
          <w:b/>
          <w:sz w:val="24"/>
          <w:szCs w:val="24"/>
        </w:rPr>
        <w:t>Официальная хроника</w:t>
      </w:r>
    </w:p>
    <w:p w:rsidR="000A56EA" w:rsidRDefault="000A56EA" w:rsidP="004177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1F63" w:rsidRDefault="00F11F63" w:rsidP="002D6C4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Служения и встречи Патриарха Кирилла </w:t>
      </w:r>
    </w:p>
    <w:p w:rsidR="004921F2" w:rsidRDefault="004921F2" w:rsidP="002D6C4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Сохранение традиционных ценностей должно стать стратегическим курсом России</w:t>
      </w:r>
    </w:p>
    <w:p w:rsidR="00B16B2D" w:rsidRDefault="00B16B2D" w:rsidP="002D6C4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Выступление Святейшего Патриарха Кирилла на</w:t>
      </w:r>
      <w:r w:rsidRPr="00B16B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 w:rsidRPr="00B16B2D">
        <w:rPr>
          <w:rFonts w:ascii="Times New Roman" w:eastAsia="Times New Roman" w:hAnsi="Times New Roman" w:cs="Times New Roman"/>
          <w:sz w:val="24"/>
          <w:szCs w:val="24"/>
        </w:rPr>
        <w:t xml:space="preserve">  Парламентских встречах в Совете Федерации ФС РФ</w:t>
      </w:r>
    </w:p>
    <w:p w:rsidR="00B16B2D" w:rsidRDefault="00B16B2D" w:rsidP="002D6C4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Наречение и хиромантия архимандрита Иннокентия (Фролова)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во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епископа Николаевского и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Богородского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(Приамурская митрополия)</w:t>
      </w:r>
    </w:p>
    <w:p w:rsidR="00B16B2D" w:rsidRPr="00B16B2D" w:rsidRDefault="00B16B2D" w:rsidP="002D6C4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Наречение и хиромантия архимандрита Варфоломея (Денисова), клирика Саратовской епархии,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во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епископа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Балаковского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и Николаевского (Саратовская митрополия)</w:t>
      </w:r>
    </w:p>
    <w:p w:rsidR="00F11F63" w:rsidRPr="00F11F63" w:rsidRDefault="00F11F63" w:rsidP="002D6C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1A9D" w:rsidRDefault="004921F2" w:rsidP="004921F2">
      <w:pPr>
        <w:tabs>
          <w:tab w:val="left" w:pos="4606"/>
        </w:tabs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Первосвятительское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слово</w:t>
      </w:r>
    </w:p>
    <w:p w:rsidR="00844213" w:rsidRDefault="00844213" w:rsidP="00844213">
      <w:pPr>
        <w:tabs>
          <w:tab w:val="left" w:pos="4606"/>
        </w:tabs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Силой Святого Духа мы обретаем Божественный свет</w:t>
      </w:r>
    </w:p>
    <w:p w:rsidR="00844213" w:rsidRPr="00844213" w:rsidRDefault="00844213" w:rsidP="00844213">
      <w:pPr>
        <w:tabs>
          <w:tab w:val="left" w:pos="4606"/>
        </w:tabs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213">
        <w:rPr>
          <w:rFonts w:ascii="Times New Roman" w:eastAsia="Times New Roman" w:hAnsi="Times New Roman" w:cs="Times New Roman"/>
          <w:sz w:val="24"/>
          <w:szCs w:val="24"/>
        </w:rPr>
        <w:t>Патриаршая проповедь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Успенском соборе Троице-Сергиевой лавры в праздник Пятидесятницы 7 июня 2009 года</w:t>
      </w:r>
    </w:p>
    <w:p w:rsidR="004921F2" w:rsidRDefault="004921F2" w:rsidP="0024045B">
      <w:pPr>
        <w:tabs>
          <w:tab w:val="left" w:pos="4606"/>
        </w:tabs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Юбилей</w:t>
      </w:r>
    </w:p>
    <w:p w:rsidR="0024045B" w:rsidRDefault="0024045B" w:rsidP="0024045B">
      <w:pPr>
        <w:tabs>
          <w:tab w:val="left" w:pos="4606"/>
        </w:tabs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Иеромонах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Пафнутий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(Фокин). Сосуд благодати полный и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преизливающийся</w:t>
      </w:r>
      <w:proofErr w:type="spellEnd"/>
    </w:p>
    <w:p w:rsidR="0024045B" w:rsidRPr="0024045B" w:rsidRDefault="0024045B" w:rsidP="0024045B">
      <w:pPr>
        <w:tabs>
          <w:tab w:val="left" w:pos="4606"/>
        </w:tabs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 600-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летию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обретения мощей преподобного Сергия Радонежского</w:t>
      </w:r>
    </w:p>
    <w:p w:rsidR="004921F2" w:rsidRDefault="004921F2" w:rsidP="004921F2">
      <w:pPr>
        <w:tabs>
          <w:tab w:val="left" w:pos="4606"/>
        </w:tabs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Церковь и общество</w:t>
      </w:r>
    </w:p>
    <w:p w:rsidR="0024045B" w:rsidRDefault="0024045B" w:rsidP="0024045B">
      <w:pPr>
        <w:tabs>
          <w:tab w:val="left" w:pos="4606"/>
        </w:tabs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Алла Ларина. 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т идеи до реализации – один грант.</w:t>
      </w:r>
    </w:p>
    <w:p w:rsidR="0024045B" w:rsidRDefault="0024045B" w:rsidP="0024045B">
      <w:pPr>
        <w:tabs>
          <w:tab w:val="left" w:pos="4606"/>
        </w:tabs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Международный конкурс «Православная инициатива» как эффективный инструмент решения актуальных приходских задач</w:t>
      </w:r>
    </w:p>
    <w:p w:rsidR="0024045B" w:rsidRDefault="0024045B" w:rsidP="0024045B">
      <w:pPr>
        <w:tabs>
          <w:tab w:val="left" w:pos="4606"/>
        </w:tabs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Алексей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Реутский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.  Доброе дело на выбор</w:t>
      </w:r>
    </w:p>
    <w:p w:rsidR="0024045B" w:rsidRDefault="0024045B" w:rsidP="0024045B">
      <w:pPr>
        <w:tabs>
          <w:tab w:val="left" w:pos="4606"/>
        </w:tabs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Евгения Жуковская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Идея объединения людей вокруг духовно-нравственных ценностей сохраняет свою актуальность</w:t>
      </w:r>
    </w:p>
    <w:p w:rsidR="005F368C" w:rsidRDefault="005F368C" w:rsidP="0024045B">
      <w:pPr>
        <w:tabs>
          <w:tab w:val="left" w:pos="4606"/>
        </w:tabs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Дмитрий Анохин.  Реабилитация души</w:t>
      </w:r>
    </w:p>
    <w:p w:rsidR="005F368C" w:rsidRPr="005F368C" w:rsidRDefault="005F368C" w:rsidP="0024045B">
      <w:pPr>
        <w:tabs>
          <w:tab w:val="left" w:pos="4606"/>
        </w:tabs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Уникальный опыт «Ангара спасения»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:п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ервые итоги эксперимента по социализации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бездамных</w:t>
      </w:r>
      <w:proofErr w:type="spellEnd"/>
    </w:p>
    <w:p w:rsidR="004921F2" w:rsidRDefault="004921F2" w:rsidP="004921F2">
      <w:pPr>
        <w:tabs>
          <w:tab w:val="left" w:pos="4606"/>
        </w:tabs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Пастырь</w:t>
      </w:r>
    </w:p>
    <w:p w:rsidR="005F368C" w:rsidRDefault="005F368C" w:rsidP="005F368C">
      <w:pPr>
        <w:tabs>
          <w:tab w:val="left" w:pos="4606"/>
        </w:tabs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Плачьте с плачущими</w:t>
      </w:r>
    </w:p>
    <w:p w:rsidR="005F368C" w:rsidRPr="005F368C" w:rsidRDefault="005F368C" w:rsidP="005F368C">
      <w:pPr>
        <w:tabs>
          <w:tab w:val="left" w:pos="4606"/>
        </w:tabs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Как священнику утешить и поддержать человека, пришедшего с большим горем</w:t>
      </w:r>
    </w:p>
    <w:p w:rsidR="004921F2" w:rsidRDefault="004921F2" w:rsidP="004921F2">
      <w:pPr>
        <w:tabs>
          <w:tab w:val="left" w:pos="4606"/>
        </w:tabs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Летопись святости</w:t>
      </w:r>
    </w:p>
    <w:p w:rsidR="005F368C" w:rsidRDefault="005F368C" w:rsidP="005F368C">
      <w:pPr>
        <w:tabs>
          <w:tab w:val="left" w:pos="4606"/>
        </w:tabs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Виктор Кузнецов.  Родом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угреня</w:t>
      </w:r>
      <w:proofErr w:type="spellEnd"/>
    </w:p>
    <w:p w:rsidR="005F368C" w:rsidRPr="005F368C" w:rsidRDefault="005F368C" w:rsidP="005F368C">
      <w:pPr>
        <w:tabs>
          <w:tab w:val="left" w:pos="4606"/>
        </w:tabs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368C">
        <w:rPr>
          <w:rFonts w:ascii="Times New Roman" w:eastAsia="Times New Roman" w:hAnsi="Times New Roman" w:cs="Times New Roman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итие преподобного Ефрема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Новоторжского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 новый взгляд</w:t>
      </w:r>
    </w:p>
    <w:p w:rsidR="004921F2" w:rsidRDefault="004921F2" w:rsidP="004921F2">
      <w:pPr>
        <w:tabs>
          <w:tab w:val="left" w:pos="4606"/>
        </w:tabs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Храмоздатель</w:t>
      </w:r>
    </w:p>
    <w:p w:rsidR="005F368C" w:rsidRDefault="005F368C" w:rsidP="005F368C">
      <w:pPr>
        <w:tabs>
          <w:tab w:val="left" w:pos="4606"/>
        </w:tabs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Возводимый храм должен стать жемчужиной</w:t>
      </w:r>
    </w:p>
    <w:p w:rsidR="005F368C" w:rsidRDefault="005F368C" w:rsidP="005F368C">
      <w:pPr>
        <w:tabs>
          <w:tab w:val="left" w:pos="4606"/>
        </w:tabs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F368C" w:rsidRDefault="005F368C" w:rsidP="005F368C">
      <w:pPr>
        <w:tabs>
          <w:tab w:val="left" w:pos="4606"/>
        </w:tabs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Чтение</w:t>
      </w:r>
    </w:p>
    <w:p w:rsidR="005F368C" w:rsidRDefault="005F368C" w:rsidP="005F368C">
      <w:pPr>
        <w:tabs>
          <w:tab w:val="left" w:pos="4606"/>
        </w:tabs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Новые книги</w:t>
      </w:r>
      <w:r w:rsidR="00A60190">
        <w:rPr>
          <w:rFonts w:ascii="Times New Roman" w:eastAsia="Times New Roman" w:hAnsi="Times New Roman" w:cs="Times New Roman"/>
          <w:b/>
          <w:sz w:val="24"/>
          <w:szCs w:val="24"/>
        </w:rPr>
        <w:t xml:space="preserve"> Издательства Московской Патриархии</w:t>
      </w:r>
    </w:p>
    <w:p w:rsidR="00E43590" w:rsidRDefault="00E43590" w:rsidP="00E43590">
      <w:pPr>
        <w:tabs>
          <w:tab w:val="left" w:pos="4606"/>
        </w:tabs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Вечная память</w:t>
      </w:r>
    </w:p>
    <w:p w:rsidR="00A60190" w:rsidRDefault="00A60190" w:rsidP="00E43590">
      <w:pPr>
        <w:tabs>
          <w:tab w:val="left" w:pos="4606"/>
        </w:tabs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Архиепископ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Пинский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Лунинецкий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Стефан (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Корзун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E43590" w:rsidRDefault="00E43590" w:rsidP="00E43590">
      <w:pPr>
        <w:tabs>
          <w:tab w:val="left" w:pos="4606"/>
        </w:tabs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Протоиерей </w:t>
      </w:r>
      <w:r w:rsidR="00A60190">
        <w:rPr>
          <w:rFonts w:ascii="Times New Roman" w:eastAsia="Times New Roman" w:hAnsi="Times New Roman" w:cs="Times New Roman"/>
          <w:b/>
          <w:sz w:val="24"/>
          <w:szCs w:val="24"/>
        </w:rPr>
        <w:t xml:space="preserve">Василий </w:t>
      </w:r>
      <w:proofErr w:type="spellStart"/>
      <w:r w:rsidR="00A60190">
        <w:rPr>
          <w:rFonts w:ascii="Times New Roman" w:eastAsia="Times New Roman" w:hAnsi="Times New Roman" w:cs="Times New Roman"/>
          <w:b/>
          <w:sz w:val="24"/>
          <w:szCs w:val="24"/>
        </w:rPr>
        <w:t>Буглаков</w:t>
      </w:r>
      <w:proofErr w:type="spellEnd"/>
    </w:p>
    <w:p w:rsidR="00A60190" w:rsidRDefault="00A60190" w:rsidP="00E43590">
      <w:pPr>
        <w:tabs>
          <w:tab w:val="left" w:pos="4606"/>
        </w:tabs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Игуменья София (Розанова)</w:t>
      </w:r>
    </w:p>
    <w:p w:rsidR="00E43590" w:rsidRDefault="00E43590" w:rsidP="00E43590">
      <w:pPr>
        <w:tabs>
          <w:tab w:val="left" w:pos="4606"/>
        </w:tabs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Протоиерей </w:t>
      </w:r>
      <w:r w:rsidR="008F71B0">
        <w:rPr>
          <w:rFonts w:ascii="Times New Roman" w:eastAsia="Times New Roman" w:hAnsi="Times New Roman" w:cs="Times New Roman"/>
          <w:b/>
          <w:sz w:val="24"/>
          <w:szCs w:val="24"/>
        </w:rPr>
        <w:t xml:space="preserve">Александр </w:t>
      </w:r>
      <w:proofErr w:type="spellStart"/>
      <w:r w:rsidR="008F71B0">
        <w:rPr>
          <w:rFonts w:ascii="Times New Roman" w:eastAsia="Times New Roman" w:hAnsi="Times New Roman" w:cs="Times New Roman"/>
          <w:b/>
          <w:sz w:val="24"/>
          <w:szCs w:val="24"/>
        </w:rPr>
        <w:t>Сложеникин</w:t>
      </w:r>
      <w:proofErr w:type="spellEnd"/>
    </w:p>
    <w:p w:rsidR="00F4654E" w:rsidRPr="00F4654E" w:rsidRDefault="00F4654E" w:rsidP="00F11F63">
      <w:pPr>
        <w:tabs>
          <w:tab w:val="left" w:pos="4606"/>
        </w:tabs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654E" w:rsidRPr="00F4654E" w:rsidRDefault="00F4654E" w:rsidP="00F11F63">
      <w:pPr>
        <w:tabs>
          <w:tab w:val="left" w:pos="4606"/>
        </w:tabs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654E" w:rsidRPr="00F4654E" w:rsidRDefault="00F4654E" w:rsidP="00F11F63">
      <w:pPr>
        <w:tabs>
          <w:tab w:val="left" w:pos="4606"/>
        </w:tabs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654E" w:rsidRPr="00F4654E" w:rsidRDefault="00F4654E" w:rsidP="00F11F63">
      <w:pPr>
        <w:tabs>
          <w:tab w:val="left" w:pos="4606"/>
        </w:tabs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654E" w:rsidRPr="00F4654E" w:rsidRDefault="00F4654E" w:rsidP="00F11F63">
      <w:pPr>
        <w:tabs>
          <w:tab w:val="left" w:pos="4606"/>
        </w:tabs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654E" w:rsidRPr="00F4654E" w:rsidRDefault="00F4654E" w:rsidP="00F11F63">
      <w:pPr>
        <w:tabs>
          <w:tab w:val="left" w:pos="4606"/>
        </w:tabs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654E" w:rsidRPr="00F4654E" w:rsidRDefault="00F4654E" w:rsidP="00F11F63">
      <w:pPr>
        <w:tabs>
          <w:tab w:val="left" w:pos="4606"/>
        </w:tabs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654E" w:rsidRPr="00F4654E" w:rsidRDefault="00F4654E" w:rsidP="00F11F63">
      <w:pPr>
        <w:tabs>
          <w:tab w:val="left" w:pos="4606"/>
        </w:tabs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245B" w:rsidRPr="0063245B" w:rsidRDefault="0063245B" w:rsidP="0063245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63245B" w:rsidRPr="0063245B" w:rsidSect="005442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3950" w:rsidRDefault="00693950" w:rsidP="00E43590">
      <w:pPr>
        <w:spacing w:after="0" w:line="240" w:lineRule="auto"/>
      </w:pPr>
      <w:r>
        <w:separator/>
      </w:r>
    </w:p>
  </w:endnote>
  <w:endnote w:type="continuationSeparator" w:id="0">
    <w:p w:rsidR="00693950" w:rsidRDefault="00693950" w:rsidP="00E43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3950" w:rsidRDefault="00693950" w:rsidP="00E43590">
      <w:pPr>
        <w:spacing w:after="0" w:line="240" w:lineRule="auto"/>
      </w:pPr>
      <w:r>
        <w:separator/>
      </w:r>
    </w:p>
  </w:footnote>
  <w:footnote w:type="continuationSeparator" w:id="0">
    <w:p w:rsidR="00693950" w:rsidRDefault="00693950" w:rsidP="00E435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4425C"/>
    <w:rsid w:val="0006414F"/>
    <w:rsid w:val="0009308E"/>
    <w:rsid w:val="000A56EA"/>
    <w:rsid w:val="000B3B56"/>
    <w:rsid w:val="00101D6A"/>
    <w:rsid w:val="00124937"/>
    <w:rsid w:val="001329C8"/>
    <w:rsid w:val="00153BEC"/>
    <w:rsid w:val="00155377"/>
    <w:rsid w:val="00156C03"/>
    <w:rsid w:val="00184A62"/>
    <w:rsid w:val="001A5781"/>
    <w:rsid w:val="00213D95"/>
    <w:rsid w:val="002176E6"/>
    <w:rsid w:val="0024045B"/>
    <w:rsid w:val="002425A4"/>
    <w:rsid w:val="002C44E2"/>
    <w:rsid w:val="002D6C46"/>
    <w:rsid w:val="002E1235"/>
    <w:rsid w:val="00304724"/>
    <w:rsid w:val="003F3C56"/>
    <w:rsid w:val="00417734"/>
    <w:rsid w:val="00435296"/>
    <w:rsid w:val="004921F2"/>
    <w:rsid w:val="0054425C"/>
    <w:rsid w:val="005F368C"/>
    <w:rsid w:val="005F77E7"/>
    <w:rsid w:val="0063245B"/>
    <w:rsid w:val="006650AC"/>
    <w:rsid w:val="00677667"/>
    <w:rsid w:val="006918CF"/>
    <w:rsid w:val="00693950"/>
    <w:rsid w:val="006C3C8D"/>
    <w:rsid w:val="00731987"/>
    <w:rsid w:val="00731D03"/>
    <w:rsid w:val="00737B6C"/>
    <w:rsid w:val="007660B0"/>
    <w:rsid w:val="0076663F"/>
    <w:rsid w:val="00771510"/>
    <w:rsid w:val="007968FB"/>
    <w:rsid w:val="00844213"/>
    <w:rsid w:val="008F71B0"/>
    <w:rsid w:val="00965307"/>
    <w:rsid w:val="00987CB9"/>
    <w:rsid w:val="009A2CBC"/>
    <w:rsid w:val="009A4640"/>
    <w:rsid w:val="009B5C8D"/>
    <w:rsid w:val="00A47CB3"/>
    <w:rsid w:val="00A60190"/>
    <w:rsid w:val="00A840C0"/>
    <w:rsid w:val="00AF0C55"/>
    <w:rsid w:val="00AF4F6D"/>
    <w:rsid w:val="00B14F8C"/>
    <w:rsid w:val="00B16B2D"/>
    <w:rsid w:val="00B3021B"/>
    <w:rsid w:val="00C37651"/>
    <w:rsid w:val="00C776D1"/>
    <w:rsid w:val="00CE058E"/>
    <w:rsid w:val="00D0519F"/>
    <w:rsid w:val="00D248C4"/>
    <w:rsid w:val="00D50F7D"/>
    <w:rsid w:val="00D843FD"/>
    <w:rsid w:val="00D93FBE"/>
    <w:rsid w:val="00D96A94"/>
    <w:rsid w:val="00DF1ABB"/>
    <w:rsid w:val="00E1770E"/>
    <w:rsid w:val="00E43590"/>
    <w:rsid w:val="00E81094"/>
    <w:rsid w:val="00EA60D6"/>
    <w:rsid w:val="00F11F63"/>
    <w:rsid w:val="00F209D4"/>
    <w:rsid w:val="00F4654E"/>
    <w:rsid w:val="00F61A9D"/>
    <w:rsid w:val="00F8716A"/>
    <w:rsid w:val="00FB2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8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3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9308E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E435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43590"/>
  </w:style>
  <w:style w:type="paragraph" w:styleId="a7">
    <w:name w:val="footer"/>
    <w:basedOn w:val="a"/>
    <w:link w:val="a8"/>
    <w:uiPriority w:val="99"/>
    <w:semiHidden/>
    <w:unhideWhenUsed/>
    <w:rsid w:val="00E435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435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8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3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1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7E8044-D158-436E-88C6-BAFDE8938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3207</TotalTime>
  <Pages>3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Библиотека</cp:lastModifiedBy>
  <cp:revision>17</cp:revision>
  <dcterms:created xsi:type="dcterms:W3CDTF">2022-03-17T08:57:00Z</dcterms:created>
  <dcterms:modified xsi:type="dcterms:W3CDTF">2022-06-23T05:48:00Z</dcterms:modified>
</cp:coreProperties>
</file>