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417" w:rsidRPr="008443BF" w:rsidRDefault="00303417" w:rsidP="00303417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8443BF">
        <w:rPr>
          <w:rFonts w:eastAsia="Times New Roman" w:cstheme="minorHAnsi"/>
          <w:sz w:val="24"/>
          <w:szCs w:val="24"/>
        </w:rPr>
        <w:t xml:space="preserve">В библиотеку Пермской Духовной семинарии поступил журнал </w:t>
      </w:r>
      <w:r w:rsidR="0087236C">
        <w:rPr>
          <w:rFonts w:eastAsia="Times New Roman" w:cstheme="minorHAnsi"/>
          <w:b/>
          <w:sz w:val="24"/>
          <w:szCs w:val="24"/>
        </w:rPr>
        <w:t>«Вопросы философии</w:t>
      </w:r>
      <w:r w:rsidRPr="008443BF">
        <w:rPr>
          <w:rFonts w:eastAsia="Times New Roman" w:cstheme="minorHAnsi"/>
          <w:b/>
          <w:sz w:val="24"/>
          <w:szCs w:val="24"/>
        </w:rPr>
        <w:t>»</w:t>
      </w:r>
      <w:r w:rsidR="004D07F9">
        <w:rPr>
          <w:rFonts w:eastAsia="Times New Roman" w:cstheme="minorHAnsi"/>
          <w:sz w:val="24"/>
          <w:szCs w:val="24"/>
        </w:rPr>
        <w:t xml:space="preserve"> № 5</w:t>
      </w:r>
      <w:r w:rsidR="0087236C">
        <w:rPr>
          <w:rFonts w:eastAsia="Times New Roman" w:cstheme="minorHAnsi"/>
          <w:sz w:val="24"/>
          <w:szCs w:val="24"/>
        </w:rPr>
        <w:t xml:space="preserve">  за 2022</w:t>
      </w:r>
    </w:p>
    <w:p w:rsidR="00303417" w:rsidRPr="008443BF" w:rsidRDefault="00303417" w:rsidP="00303417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</w:rPr>
      </w:pPr>
    </w:p>
    <w:p w:rsidR="00303417" w:rsidRDefault="00303417" w:rsidP="00303417">
      <w:pPr>
        <w:spacing w:after="0" w:line="240" w:lineRule="auto"/>
        <w:jc w:val="center"/>
        <w:rPr>
          <w:rFonts w:eastAsia="Times New Roman" w:cstheme="minorHAnsi"/>
          <w:b/>
          <w:sz w:val="32"/>
          <w:szCs w:val="32"/>
        </w:rPr>
      </w:pPr>
      <w:r w:rsidRPr="007978DE">
        <w:rPr>
          <w:rFonts w:eastAsia="Times New Roman" w:cstheme="minorHAnsi"/>
          <w:b/>
          <w:sz w:val="32"/>
          <w:szCs w:val="32"/>
        </w:rPr>
        <w:t xml:space="preserve">Содержание </w:t>
      </w:r>
    </w:p>
    <w:p w:rsidR="002D45BF" w:rsidRPr="002D45BF" w:rsidRDefault="002D45BF" w:rsidP="003034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6D73" w:rsidRDefault="00FD6D73" w:rsidP="0087236C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87236C" w:rsidRPr="001043BF" w:rsidRDefault="00E77848" w:rsidP="0087236C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1043BF">
        <w:rPr>
          <w:rStyle w:val="markedcontent"/>
          <w:rFonts w:ascii="Times New Roman" w:hAnsi="Times New Roman" w:cs="Times New Roman"/>
          <w:b/>
          <w:sz w:val="24"/>
          <w:szCs w:val="24"/>
        </w:rPr>
        <w:t>Философия,  культур,  общество</w:t>
      </w:r>
    </w:p>
    <w:p w:rsidR="004D07F9" w:rsidRPr="001043BF" w:rsidRDefault="004D07F9" w:rsidP="0087236C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</w:p>
    <w:p w:rsidR="004D07F9" w:rsidRDefault="004D07F9" w:rsidP="004D07F9">
      <w:pPr>
        <w:spacing w:after="0" w:line="240" w:lineRule="auto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1043BF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Н.Н. </w:t>
      </w:r>
      <w:proofErr w:type="spellStart"/>
      <w:r w:rsidRPr="001043BF">
        <w:rPr>
          <w:rStyle w:val="markedcontent"/>
          <w:rFonts w:ascii="Times New Roman" w:hAnsi="Times New Roman" w:cs="Times New Roman"/>
          <w:b/>
          <w:sz w:val="24"/>
          <w:szCs w:val="24"/>
        </w:rPr>
        <w:t>Черногор</w:t>
      </w:r>
      <w:proofErr w:type="spellEnd"/>
      <w:r w:rsidRPr="001043BF">
        <w:rPr>
          <w:rStyle w:val="markedcontent"/>
          <w:rFonts w:ascii="Times New Roman" w:hAnsi="Times New Roman" w:cs="Times New Roman"/>
          <w:b/>
          <w:sz w:val="24"/>
          <w:szCs w:val="24"/>
        </w:rPr>
        <w:t>, А.С. Емельянов – Когнитивная основа правопорядка</w:t>
      </w:r>
    </w:p>
    <w:p w:rsidR="001043BF" w:rsidRPr="00F05653" w:rsidRDefault="00F05653" w:rsidP="004D07F9">
      <w:pPr>
        <w:spacing w:after="0"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О когнитивном подходе и когнитивных технологиях применяемых к познанию общества.</w:t>
      </w:r>
    </w:p>
    <w:p w:rsidR="004D07F9" w:rsidRPr="001043BF" w:rsidRDefault="004D07F9" w:rsidP="004D07F9">
      <w:pPr>
        <w:spacing w:after="0" w:line="240" w:lineRule="auto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1043BF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Т.Ю. Сидорина, М.Э. </w:t>
      </w:r>
      <w:proofErr w:type="spellStart"/>
      <w:r w:rsidRPr="001043BF">
        <w:rPr>
          <w:rStyle w:val="markedcontent"/>
          <w:rFonts w:ascii="Times New Roman" w:hAnsi="Times New Roman" w:cs="Times New Roman"/>
          <w:b/>
          <w:sz w:val="24"/>
          <w:szCs w:val="24"/>
        </w:rPr>
        <w:t>Заболотин</w:t>
      </w:r>
      <w:proofErr w:type="spellEnd"/>
      <w:r w:rsidRPr="001043BF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  - За пределами социального государства: от благосостояния к минимализму базового дохода</w:t>
      </w:r>
    </w:p>
    <w:p w:rsidR="004D07F9" w:rsidRDefault="00F05653" w:rsidP="004D07F9">
      <w:pPr>
        <w:tabs>
          <w:tab w:val="left" w:pos="4020"/>
          <w:tab w:val="center" w:pos="5233"/>
        </w:tabs>
        <w:spacing w:after="0"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О феномене социального государства в условиях очередного этапа </w:t>
      </w:r>
      <w:proofErr w:type="spellStart"/>
      <w:r>
        <w:rPr>
          <w:rStyle w:val="markedcontent"/>
          <w:rFonts w:ascii="Times New Roman" w:hAnsi="Times New Roman" w:cs="Times New Roman"/>
          <w:sz w:val="24"/>
          <w:szCs w:val="24"/>
        </w:rPr>
        <w:t>социокультурного</w:t>
      </w:r>
      <w:proofErr w:type="spellEnd"/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кризиса.</w:t>
      </w:r>
    </w:p>
    <w:p w:rsidR="00F05653" w:rsidRPr="00F05653" w:rsidRDefault="00F05653" w:rsidP="004D07F9">
      <w:pPr>
        <w:tabs>
          <w:tab w:val="left" w:pos="4020"/>
          <w:tab w:val="center" w:pos="5233"/>
        </w:tabs>
        <w:spacing w:after="0"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A51B7C" w:rsidRPr="001043BF" w:rsidRDefault="00A51B7C" w:rsidP="004D07F9">
      <w:pPr>
        <w:tabs>
          <w:tab w:val="left" w:pos="4020"/>
          <w:tab w:val="center" w:pos="523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43BF">
        <w:rPr>
          <w:rFonts w:ascii="Times New Roman" w:hAnsi="Times New Roman" w:cs="Times New Roman"/>
          <w:b/>
          <w:sz w:val="24"/>
          <w:szCs w:val="24"/>
        </w:rPr>
        <w:t>Философия и наука</w:t>
      </w:r>
    </w:p>
    <w:p w:rsidR="004D07F9" w:rsidRPr="001043BF" w:rsidRDefault="004D07F9" w:rsidP="004D07F9">
      <w:pPr>
        <w:tabs>
          <w:tab w:val="left" w:pos="4020"/>
          <w:tab w:val="center" w:pos="523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07F9" w:rsidRDefault="004D07F9" w:rsidP="004D07F9">
      <w:pPr>
        <w:tabs>
          <w:tab w:val="left" w:pos="4020"/>
          <w:tab w:val="center" w:pos="523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43BF">
        <w:rPr>
          <w:rFonts w:ascii="Times New Roman" w:hAnsi="Times New Roman" w:cs="Times New Roman"/>
          <w:b/>
          <w:sz w:val="24"/>
          <w:szCs w:val="24"/>
        </w:rPr>
        <w:t xml:space="preserve">В.А. Бажанов – Феномен </w:t>
      </w:r>
      <w:proofErr w:type="spellStart"/>
      <w:r w:rsidRPr="001043BF">
        <w:rPr>
          <w:rFonts w:ascii="Times New Roman" w:hAnsi="Times New Roman" w:cs="Times New Roman"/>
          <w:b/>
          <w:sz w:val="24"/>
          <w:szCs w:val="24"/>
        </w:rPr>
        <w:t>воспроизводимости</w:t>
      </w:r>
      <w:proofErr w:type="spellEnd"/>
      <w:r w:rsidRPr="001043BF">
        <w:rPr>
          <w:rFonts w:ascii="Times New Roman" w:hAnsi="Times New Roman" w:cs="Times New Roman"/>
          <w:b/>
          <w:sz w:val="24"/>
          <w:szCs w:val="24"/>
        </w:rPr>
        <w:t xml:space="preserve"> в фокусе эпистемологии и философии науки</w:t>
      </w:r>
    </w:p>
    <w:p w:rsidR="00F05653" w:rsidRPr="00F05653" w:rsidRDefault="00F05653" w:rsidP="004D07F9">
      <w:pPr>
        <w:tabs>
          <w:tab w:val="left" w:pos="4020"/>
          <w:tab w:val="center" w:pos="523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статье анализируется феномен повторяемости,</w:t>
      </w:r>
      <w:r w:rsidR="003908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репликации для</w:t>
      </w:r>
      <w:r w:rsidR="003908A6">
        <w:rPr>
          <w:rFonts w:ascii="Times New Roman" w:hAnsi="Times New Roman" w:cs="Times New Roman"/>
          <w:sz w:val="24"/>
          <w:szCs w:val="24"/>
        </w:rPr>
        <w:t xml:space="preserve"> оценки современной стадии развития науки</w:t>
      </w:r>
      <w:proofErr w:type="gramStart"/>
      <w:r w:rsidR="003908A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4D07F9" w:rsidRDefault="004D07F9" w:rsidP="004D07F9">
      <w:pPr>
        <w:tabs>
          <w:tab w:val="left" w:pos="4020"/>
          <w:tab w:val="center" w:pos="523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43BF">
        <w:rPr>
          <w:rFonts w:ascii="Times New Roman" w:hAnsi="Times New Roman" w:cs="Times New Roman"/>
          <w:b/>
          <w:sz w:val="24"/>
          <w:szCs w:val="24"/>
        </w:rPr>
        <w:t xml:space="preserve">Ю.В. </w:t>
      </w:r>
      <w:proofErr w:type="spellStart"/>
      <w:r w:rsidRPr="001043BF">
        <w:rPr>
          <w:rFonts w:ascii="Times New Roman" w:hAnsi="Times New Roman" w:cs="Times New Roman"/>
          <w:b/>
          <w:sz w:val="24"/>
          <w:szCs w:val="24"/>
        </w:rPr>
        <w:t>Хен</w:t>
      </w:r>
      <w:proofErr w:type="spellEnd"/>
      <w:r w:rsidRPr="001043BF">
        <w:rPr>
          <w:rFonts w:ascii="Times New Roman" w:hAnsi="Times New Roman" w:cs="Times New Roman"/>
          <w:b/>
          <w:sz w:val="24"/>
          <w:szCs w:val="24"/>
        </w:rPr>
        <w:t>, С.А. Михайлина – Философский анализ проблемы усовершенствования человека в свете расширения возможностей биотехнологий</w:t>
      </w:r>
    </w:p>
    <w:p w:rsidR="003908A6" w:rsidRPr="003908A6" w:rsidRDefault="003908A6" w:rsidP="004D07F9">
      <w:pPr>
        <w:tabs>
          <w:tab w:val="left" w:pos="4020"/>
          <w:tab w:val="center" w:pos="523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8A6">
        <w:rPr>
          <w:rFonts w:ascii="Times New Roman" w:hAnsi="Times New Roman" w:cs="Times New Roman"/>
          <w:sz w:val="24"/>
          <w:szCs w:val="24"/>
        </w:rPr>
        <w:t>О трансформации этических норм, регулирующих деятельность «</w:t>
      </w:r>
      <w:proofErr w:type="spellStart"/>
      <w:r w:rsidRPr="003908A6">
        <w:rPr>
          <w:rFonts w:ascii="Times New Roman" w:hAnsi="Times New Roman" w:cs="Times New Roman"/>
          <w:sz w:val="24"/>
          <w:szCs w:val="24"/>
        </w:rPr>
        <w:t>евгенистов</w:t>
      </w:r>
      <w:proofErr w:type="spellEnd"/>
      <w:r w:rsidRPr="003908A6">
        <w:rPr>
          <w:rFonts w:ascii="Times New Roman" w:hAnsi="Times New Roman" w:cs="Times New Roman"/>
          <w:sz w:val="24"/>
          <w:szCs w:val="24"/>
        </w:rPr>
        <w:t xml:space="preserve">» на фоне </w:t>
      </w:r>
      <w:proofErr w:type="spellStart"/>
      <w:r w:rsidRPr="003908A6">
        <w:rPr>
          <w:rFonts w:ascii="Times New Roman" w:hAnsi="Times New Roman" w:cs="Times New Roman"/>
          <w:sz w:val="24"/>
          <w:szCs w:val="24"/>
        </w:rPr>
        <w:t>биотехнологических</w:t>
      </w:r>
      <w:proofErr w:type="spellEnd"/>
      <w:r w:rsidRPr="003908A6">
        <w:rPr>
          <w:rFonts w:ascii="Times New Roman" w:hAnsi="Times New Roman" w:cs="Times New Roman"/>
          <w:sz w:val="24"/>
          <w:szCs w:val="24"/>
        </w:rPr>
        <w:t xml:space="preserve"> инноваций.</w:t>
      </w:r>
    </w:p>
    <w:p w:rsidR="00FD6D73" w:rsidRPr="001043BF" w:rsidRDefault="00FD6D73" w:rsidP="000916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07F9" w:rsidRPr="001043BF" w:rsidRDefault="004D07F9" w:rsidP="000916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43BF">
        <w:rPr>
          <w:rFonts w:ascii="Times New Roman" w:hAnsi="Times New Roman" w:cs="Times New Roman"/>
          <w:b/>
          <w:sz w:val="24"/>
          <w:szCs w:val="24"/>
        </w:rPr>
        <w:t>Философия, наука, культура</w:t>
      </w:r>
    </w:p>
    <w:p w:rsidR="007038BD" w:rsidRPr="001043BF" w:rsidRDefault="007038BD" w:rsidP="000916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48F6" w:rsidRPr="001043BF" w:rsidRDefault="004D07F9" w:rsidP="00CD48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43BF">
        <w:rPr>
          <w:rFonts w:ascii="Times New Roman" w:hAnsi="Times New Roman" w:cs="Times New Roman"/>
          <w:b/>
          <w:sz w:val="24"/>
          <w:szCs w:val="24"/>
        </w:rPr>
        <w:t>И.С. Дворкин – Что такое философия диалога?</w:t>
      </w:r>
      <w:r w:rsidR="00CD48F6" w:rsidRPr="00CD48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48F6" w:rsidRPr="001043BF">
        <w:rPr>
          <w:rFonts w:ascii="Times New Roman" w:hAnsi="Times New Roman" w:cs="Times New Roman"/>
          <w:b/>
          <w:sz w:val="24"/>
          <w:szCs w:val="24"/>
        </w:rPr>
        <w:t>Историческое взаимодействие разных школ</w:t>
      </w:r>
    </w:p>
    <w:p w:rsidR="003908A6" w:rsidRPr="003908A6" w:rsidRDefault="003908A6" w:rsidP="004D07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8A6">
        <w:rPr>
          <w:rFonts w:ascii="Times New Roman" w:hAnsi="Times New Roman" w:cs="Times New Roman"/>
          <w:sz w:val="24"/>
          <w:szCs w:val="24"/>
        </w:rPr>
        <w:t>Автор</w:t>
      </w:r>
      <w:r>
        <w:rPr>
          <w:rFonts w:ascii="Times New Roman" w:hAnsi="Times New Roman" w:cs="Times New Roman"/>
          <w:sz w:val="24"/>
          <w:szCs w:val="24"/>
        </w:rPr>
        <w:t xml:space="preserve"> рассматривает    формы осмысления некоторых философских тем в</w:t>
      </w:r>
      <w:r w:rsidR="00CD48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разных школах философии диалога в исторической последовательности</w:t>
      </w:r>
    </w:p>
    <w:p w:rsidR="004D07F9" w:rsidRDefault="007038BD" w:rsidP="004D07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43BF">
        <w:rPr>
          <w:rFonts w:ascii="Times New Roman" w:hAnsi="Times New Roman" w:cs="Times New Roman"/>
          <w:b/>
          <w:sz w:val="24"/>
          <w:szCs w:val="24"/>
        </w:rPr>
        <w:t xml:space="preserve">Т.Г. Корнеева – Переосмысление средневековых парадигм в эпоху </w:t>
      </w:r>
      <w:proofErr w:type="spellStart"/>
      <w:r w:rsidRPr="001043BF">
        <w:rPr>
          <w:rFonts w:ascii="Times New Roman" w:hAnsi="Times New Roman" w:cs="Times New Roman"/>
          <w:b/>
          <w:sz w:val="24"/>
          <w:szCs w:val="24"/>
        </w:rPr>
        <w:t>цифровизации</w:t>
      </w:r>
      <w:proofErr w:type="spellEnd"/>
      <w:r w:rsidRPr="001043BF">
        <w:rPr>
          <w:rFonts w:ascii="Times New Roman" w:hAnsi="Times New Roman" w:cs="Times New Roman"/>
          <w:b/>
          <w:sz w:val="24"/>
          <w:szCs w:val="24"/>
        </w:rPr>
        <w:t xml:space="preserve"> на примере общины исмаилитов</w:t>
      </w:r>
    </w:p>
    <w:p w:rsidR="00CD48F6" w:rsidRPr="00CD48F6" w:rsidRDefault="00CD48F6" w:rsidP="004D07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влиянии арабо-мусульманской философской парадигмы, эксплицированной в трудах средневековых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исмаилитских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философов, на выбор пути развития общины исмаилитов в XXI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FD6D73" w:rsidRPr="001043BF" w:rsidRDefault="00FD6D73" w:rsidP="000916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6D73" w:rsidRPr="001043BF" w:rsidRDefault="00FD6D73" w:rsidP="000916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16C3" w:rsidRPr="001043BF" w:rsidRDefault="000916C3" w:rsidP="000916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43BF">
        <w:rPr>
          <w:rFonts w:ascii="Times New Roman" w:hAnsi="Times New Roman" w:cs="Times New Roman"/>
          <w:b/>
          <w:sz w:val="24"/>
          <w:szCs w:val="24"/>
        </w:rPr>
        <w:t>История философии</w:t>
      </w:r>
    </w:p>
    <w:p w:rsidR="007038BD" w:rsidRPr="001043BF" w:rsidRDefault="007038BD" w:rsidP="000916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63B0" w:rsidRDefault="001F63B0" w:rsidP="007038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43BF">
        <w:rPr>
          <w:rFonts w:ascii="Times New Roman" w:hAnsi="Times New Roman" w:cs="Times New Roman"/>
          <w:b/>
          <w:sz w:val="24"/>
          <w:szCs w:val="24"/>
        </w:rPr>
        <w:t>А.</w:t>
      </w:r>
      <w:r w:rsidR="007038BD" w:rsidRPr="001043BF">
        <w:rPr>
          <w:rFonts w:ascii="Times New Roman" w:hAnsi="Times New Roman" w:cs="Times New Roman"/>
          <w:b/>
          <w:sz w:val="24"/>
          <w:szCs w:val="24"/>
        </w:rPr>
        <w:t xml:space="preserve">С. Перцев – </w:t>
      </w:r>
      <w:proofErr w:type="spellStart"/>
      <w:r w:rsidR="007038BD" w:rsidRPr="001043BF">
        <w:rPr>
          <w:rFonts w:ascii="Times New Roman" w:hAnsi="Times New Roman" w:cs="Times New Roman"/>
          <w:b/>
          <w:sz w:val="24"/>
          <w:szCs w:val="24"/>
        </w:rPr>
        <w:t>Эпистемологическая</w:t>
      </w:r>
      <w:proofErr w:type="spellEnd"/>
      <w:r w:rsidR="007038BD" w:rsidRPr="001043BF">
        <w:rPr>
          <w:rFonts w:ascii="Times New Roman" w:hAnsi="Times New Roman" w:cs="Times New Roman"/>
          <w:b/>
          <w:sz w:val="24"/>
          <w:szCs w:val="24"/>
        </w:rPr>
        <w:t xml:space="preserve"> модель И.Ф. </w:t>
      </w:r>
      <w:proofErr w:type="spellStart"/>
      <w:r w:rsidR="007038BD" w:rsidRPr="001043BF">
        <w:rPr>
          <w:rFonts w:ascii="Times New Roman" w:hAnsi="Times New Roman" w:cs="Times New Roman"/>
          <w:b/>
          <w:sz w:val="24"/>
          <w:szCs w:val="24"/>
        </w:rPr>
        <w:t>Гербарта</w:t>
      </w:r>
      <w:proofErr w:type="spellEnd"/>
      <w:r w:rsidR="007038BD" w:rsidRPr="001043BF">
        <w:rPr>
          <w:rFonts w:ascii="Times New Roman" w:hAnsi="Times New Roman" w:cs="Times New Roman"/>
          <w:b/>
          <w:sz w:val="24"/>
          <w:szCs w:val="24"/>
        </w:rPr>
        <w:t xml:space="preserve"> и ее влияние на возникновение неокантианской </w:t>
      </w:r>
      <w:proofErr w:type="spellStart"/>
      <w:r w:rsidR="007038BD" w:rsidRPr="001043BF">
        <w:rPr>
          <w:rFonts w:ascii="Times New Roman" w:hAnsi="Times New Roman" w:cs="Times New Roman"/>
          <w:b/>
          <w:sz w:val="24"/>
          <w:szCs w:val="24"/>
        </w:rPr>
        <w:t>теоретик</w:t>
      </w:r>
      <w:proofErr w:type="gramStart"/>
      <w:r w:rsidR="007038BD" w:rsidRPr="001043BF">
        <w:rPr>
          <w:rFonts w:ascii="Times New Roman" w:hAnsi="Times New Roman" w:cs="Times New Roman"/>
          <w:b/>
          <w:sz w:val="24"/>
          <w:szCs w:val="24"/>
        </w:rPr>
        <w:t>о</w:t>
      </w:r>
      <w:proofErr w:type="spellEnd"/>
      <w:r w:rsidR="007038BD" w:rsidRPr="001043BF">
        <w:rPr>
          <w:rFonts w:ascii="Times New Roman" w:hAnsi="Times New Roman" w:cs="Times New Roman"/>
          <w:b/>
          <w:sz w:val="24"/>
          <w:szCs w:val="24"/>
        </w:rPr>
        <w:t>-</w:t>
      </w:r>
      <w:proofErr w:type="gramEnd"/>
      <w:r w:rsidR="007038BD" w:rsidRPr="001043BF">
        <w:rPr>
          <w:rFonts w:ascii="Times New Roman" w:hAnsi="Times New Roman" w:cs="Times New Roman"/>
          <w:b/>
          <w:sz w:val="24"/>
          <w:szCs w:val="24"/>
        </w:rPr>
        <w:t xml:space="preserve"> познавательной программы</w:t>
      </w:r>
    </w:p>
    <w:p w:rsidR="00CD48F6" w:rsidRPr="00CD48F6" w:rsidRDefault="00CD48F6" w:rsidP="007038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8F6">
        <w:rPr>
          <w:rFonts w:ascii="Times New Roman" w:hAnsi="Times New Roman" w:cs="Times New Roman"/>
          <w:sz w:val="24"/>
          <w:szCs w:val="24"/>
        </w:rPr>
        <w:t xml:space="preserve">Статья посвящена </w:t>
      </w:r>
      <w:proofErr w:type="spellStart"/>
      <w:r w:rsidRPr="00CD48F6">
        <w:rPr>
          <w:rFonts w:ascii="Times New Roman" w:hAnsi="Times New Roman" w:cs="Times New Roman"/>
          <w:sz w:val="24"/>
          <w:szCs w:val="24"/>
        </w:rPr>
        <w:t>эпистемологической</w:t>
      </w:r>
      <w:proofErr w:type="spellEnd"/>
      <w:r w:rsidRPr="00CD48F6">
        <w:rPr>
          <w:rFonts w:ascii="Times New Roman" w:hAnsi="Times New Roman" w:cs="Times New Roman"/>
          <w:sz w:val="24"/>
          <w:szCs w:val="24"/>
        </w:rPr>
        <w:t xml:space="preserve"> модели </w:t>
      </w:r>
      <w:proofErr w:type="spellStart"/>
      <w:r w:rsidRPr="00CD48F6">
        <w:rPr>
          <w:rFonts w:ascii="Times New Roman" w:hAnsi="Times New Roman" w:cs="Times New Roman"/>
          <w:sz w:val="24"/>
          <w:szCs w:val="24"/>
        </w:rPr>
        <w:t>Гербарта</w:t>
      </w:r>
      <w:proofErr w:type="spellEnd"/>
      <w:r w:rsidRPr="00CD48F6">
        <w:rPr>
          <w:rFonts w:ascii="Times New Roman" w:hAnsi="Times New Roman" w:cs="Times New Roman"/>
          <w:sz w:val="24"/>
          <w:szCs w:val="24"/>
        </w:rPr>
        <w:t xml:space="preserve"> и ее влиянию на формирование неокантианской программы философии в конце X</w:t>
      </w:r>
      <w:r w:rsidRPr="00CD48F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D48F6">
        <w:rPr>
          <w:rFonts w:ascii="Times New Roman" w:hAnsi="Times New Roman" w:cs="Times New Roman"/>
          <w:sz w:val="24"/>
          <w:szCs w:val="24"/>
        </w:rPr>
        <w:t xml:space="preserve">X </w:t>
      </w:r>
      <w:proofErr w:type="gramStart"/>
      <w:r w:rsidRPr="00CD48F6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7038BD" w:rsidRDefault="00CD48F6" w:rsidP="007038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D48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38BD" w:rsidRPr="001043BF">
        <w:rPr>
          <w:rFonts w:ascii="Times New Roman" w:hAnsi="Times New Roman" w:cs="Times New Roman"/>
          <w:b/>
          <w:sz w:val="24"/>
          <w:szCs w:val="24"/>
        </w:rPr>
        <w:t xml:space="preserve">В.Н. Белов – Герман </w:t>
      </w:r>
      <w:proofErr w:type="spellStart"/>
      <w:r w:rsidR="007038BD" w:rsidRPr="001043BF">
        <w:rPr>
          <w:rFonts w:ascii="Times New Roman" w:hAnsi="Times New Roman" w:cs="Times New Roman"/>
          <w:b/>
          <w:sz w:val="24"/>
          <w:szCs w:val="24"/>
        </w:rPr>
        <w:t>Коген</w:t>
      </w:r>
      <w:proofErr w:type="spellEnd"/>
      <w:r w:rsidR="007038BD" w:rsidRPr="001043BF">
        <w:rPr>
          <w:rFonts w:ascii="Times New Roman" w:hAnsi="Times New Roman" w:cs="Times New Roman"/>
          <w:b/>
          <w:sz w:val="24"/>
          <w:szCs w:val="24"/>
        </w:rPr>
        <w:t xml:space="preserve"> об отношениях иудаизма и христианства</w:t>
      </w:r>
    </w:p>
    <w:p w:rsidR="00CD48F6" w:rsidRPr="00CD48F6" w:rsidRDefault="00CD48F6" w:rsidP="007038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Представлен анализ религиозно-философских взглядов Германа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Когена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038BD" w:rsidRPr="001043BF" w:rsidRDefault="007038BD" w:rsidP="007038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43BF">
        <w:rPr>
          <w:rFonts w:ascii="Times New Roman" w:hAnsi="Times New Roman" w:cs="Times New Roman"/>
          <w:b/>
          <w:sz w:val="24"/>
          <w:szCs w:val="24"/>
        </w:rPr>
        <w:t xml:space="preserve">В.К.Кудряшова – Подход возможностей М.К. </w:t>
      </w:r>
      <w:proofErr w:type="spellStart"/>
      <w:r w:rsidRPr="001043BF">
        <w:rPr>
          <w:rFonts w:ascii="Times New Roman" w:hAnsi="Times New Roman" w:cs="Times New Roman"/>
          <w:b/>
          <w:sz w:val="24"/>
          <w:szCs w:val="24"/>
        </w:rPr>
        <w:t>Нуссбаум</w:t>
      </w:r>
      <w:proofErr w:type="spellEnd"/>
      <w:r w:rsidRPr="001043BF">
        <w:rPr>
          <w:rFonts w:ascii="Times New Roman" w:hAnsi="Times New Roman" w:cs="Times New Roman"/>
          <w:b/>
          <w:sz w:val="24"/>
          <w:szCs w:val="24"/>
        </w:rPr>
        <w:t>: между нормативностью и релятивизмом</w:t>
      </w:r>
    </w:p>
    <w:p w:rsidR="00036FC5" w:rsidRDefault="00864767" w:rsidP="001F63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>
        <w:rPr>
          <w:rFonts w:ascii="Times New Roman" w:hAnsi="Times New Roman" w:cs="Times New Roman"/>
          <w:sz w:val="24"/>
          <w:szCs w:val="24"/>
        </w:rPr>
        <w:t>функционалистическом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подходе возможностей М.К. </w:t>
      </w:r>
      <w:proofErr w:type="spellStart"/>
      <w:r>
        <w:rPr>
          <w:rFonts w:ascii="Times New Roman" w:hAnsi="Times New Roman" w:cs="Times New Roman"/>
          <w:sz w:val="24"/>
          <w:szCs w:val="24"/>
        </w:rPr>
        <w:t>Нуссбаум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64767" w:rsidRPr="00CD48F6" w:rsidRDefault="00864767" w:rsidP="001F63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6FC5" w:rsidRPr="001043BF" w:rsidRDefault="00036FC5" w:rsidP="00036F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43BF">
        <w:rPr>
          <w:rFonts w:ascii="Times New Roman" w:hAnsi="Times New Roman" w:cs="Times New Roman"/>
          <w:b/>
          <w:sz w:val="24"/>
          <w:szCs w:val="24"/>
        </w:rPr>
        <w:t>Из истории отечественной философской мысли</w:t>
      </w:r>
    </w:p>
    <w:p w:rsidR="007038BD" w:rsidRPr="001043BF" w:rsidRDefault="007038BD" w:rsidP="00036F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4767" w:rsidRDefault="007038BD" w:rsidP="007038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43BF">
        <w:rPr>
          <w:rFonts w:ascii="Times New Roman" w:hAnsi="Times New Roman" w:cs="Times New Roman"/>
          <w:b/>
          <w:sz w:val="24"/>
          <w:szCs w:val="24"/>
        </w:rPr>
        <w:t xml:space="preserve">В.С. </w:t>
      </w:r>
      <w:proofErr w:type="spellStart"/>
      <w:r w:rsidRPr="001043BF">
        <w:rPr>
          <w:rFonts w:ascii="Times New Roman" w:hAnsi="Times New Roman" w:cs="Times New Roman"/>
          <w:b/>
          <w:sz w:val="24"/>
          <w:szCs w:val="24"/>
        </w:rPr>
        <w:t>Парсамов</w:t>
      </w:r>
      <w:proofErr w:type="spellEnd"/>
      <w:r w:rsidRPr="001043BF">
        <w:rPr>
          <w:rFonts w:ascii="Times New Roman" w:hAnsi="Times New Roman" w:cs="Times New Roman"/>
          <w:b/>
          <w:sz w:val="24"/>
          <w:szCs w:val="24"/>
        </w:rPr>
        <w:t xml:space="preserve"> – Философский диалог в творчестве </w:t>
      </w:r>
      <w:proofErr w:type="spellStart"/>
      <w:r w:rsidRPr="001043BF">
        <w:rPr>
          <w:rFonts w:ascii="Times New Roman" w:hAnsi="Times New Roman" w:cs="Times New Roman"/>
          <w:b/>
          <w:sz w:val="24"/>
          <w:szCs w:val="24"/>
        </w:rPr>
        <w:t>Жозефа</w:t>
      </w:r>
      <w:proofErr w:type="spellEnd"/>
      <w:r w:rsidRPr="001043BF">
        <w:rPr>
          <w:rFonts w:ascii="Times New Roman" w:hAnsi="Times New Roman" w:cs="Times New Roman"/>
          <w:b/>
          <w:sz w:val="24"/>
          <w:szCs w:val="24"/>
        </w:rPr>
        <w:t xml:space="preserve"> де </w:t>
      </w:r>
      <w:proofErr w:type="spellStart"/>
      <w:r w:rsidRPr="001043BF">
        <w:rPr>
          <w:rFonts w:ascii="Times New Roman" w:hAnsi="Times New Roman" w:cs="Times New Roman"/>
          <w:b/>
          <w:sz w:val="24"/>
          <w:szCs w:val="24"/>
        </w:rPr>
        <w:t>Местера</w:t>
      </w:r>
      <w:proofErr w:type="spellEnd"/>
      <w:r w:rsidRPr="001043BF">
        <w:rPr>
          <w:rFonts w:ascii="Times New Roman" w:hAnsi="Times New Roman" w:cs="Times New Roman"/>
          <w:b/>
          <w:sz w:val="24"/>
          <w:szCs w:val="24"/>
        </w:rPr>
        <w:t xml:space="preserve"> и Владимира </w:t>
      </w:r>
    </w:p>
    <w:p w:rsidR="007038BD" w:rsidRDefault="007038BD" w:rsidP="007038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43BF">
        <w:rPr>
          <w:rFonts w:ascii="Times New Roman" w:hAnsi="Times New Roman" w:cs="Times New Roman"/>
          <w:b/>
          <w:sz w:val="24"/>
          <w:szCs w:val="24"/>
        </w:rPr>
        <w:t>Соловьева («Санкт-Петербургские вечера» и «Три разговора»: опыт сравнительного анализа</w:t>
      </w:r>
      <w:r w:rsidR="00864767">
        <w:rPr>
          <w:rFonts w:ascii="Times New Roman" w:hAnsi="Times New Roman" w:cs="Times New Roman"/>
          <w:b/>
          <w:sz w:val="24"/>
          <w:szCs w:val="24"/>
        </w:rPr>
        <w:t>)</w:t>
      </w:r>
    </w:p>
    <w:p w:rsidR="00864767" w:rsidRPr="00864767" w:rsidRDefault="00864767" w:rsidP="007038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статье исследуются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философские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идей данных произведений.</w:t>
      </w:r>
    </w:p>
    <w:p w:rsidR="007038BD" w:rsidRDefault="007038BD" w:rsidP="007038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43BF">
        <w:rPr>
          <w:rFonts w:ascii="Times New Roman" w:hAnsi="Times New Roman" w:cs="Times New Roman"/>
          <w:b/>
          <w:sz w:val="24"/>
          <w:szCs w:val="24"/>
        </w:rPr>
        <w:t xml:space="preserve">М.В. </w:t>
      </w:r>
      <w:proofErr w:type="spellStart"/>
      <w:r w:rsidRPr="001043BF">
        <w:rPr>
          <w:rFonts w:ascii="Times New Roman" w:hAnsi="Times New Roman" w:cs="Times New Roman"/>
          <w:b/>
          <w:sz w:val="24"/>
          <w:szCs w:val="24"/>
        </w:rPr>
        <w:t>Локтионов</w:t>
      </w:r>
      <w:proofErr w:type="spellEnd"/>
      <w:r w:rsidRPr="001043BF">
        <w:rPr>
          <w:rFonts w:ascii="Times New Roman" w:hAnsi="Times New Roman" w:cs="Times New Roman"/>
          <w:b/>
          <w:sz w:val="24"/>
          <w:szCs w:val="24"/>
        </w:rPr>
        <w:t xml:space="preserve"> – Монистическое истолкование опыта в позитивизме А. Богданова</w:t>
      </w:r>
    </w:p>
    <w:p w:rsidR="00864767" w:rsidRPr="00864767" w:rsidRDefault="00864767" w:rsidP="007038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статье рассматривается интеллектуальное наследие Александра Александровича Богданова, на философии эмпириомонизма.</w:t>
      </w:r>
    </w:p>
    <w:p w:rsidR="007038BD" w:rsidRDefault="007038BD" w:rsidP="007038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43B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Т. </w:t>
      </w:r>
      <w:proofErr w:type="spellStart"/>
      <w:r w:rsidRPr="001043BF">
        <w:rPr>
          <w:rFonts w:ascii="Times New Roman" w:hAnsi="Times New Roman" w:cs="Times New Roman"/>
          <w:b/>
          <w:sz w:val="24"/>
          <w:szCs w:val="24"/>
        </w:rPr>
        <w:t>Оболевич</w:t>
      </w:r>
      <w:proofErr w:type="spellEnd"/>
      <w:r w:rsidRPr="001043BF">
        <w:rPr>
          <w:rFonts w:ascii="Times New Roman" w:hAnsi="Times New Roman" w:cs="Times New Roman"/>
          <w:b/>
          <w:sz w:val="24"/>
          <w:szCs w:val="24"/>
        </w:rPr>
        <w:t xml:space="preserve">, Е.А. </w:t>
      </w:r>
      <w:proofErr w:type="spellStart"/>
      <w:proofErr w:type="gramStart"/>
      <w:r w:rsidRPr="001043BF">
        <w:rPr>
          <w:rFonts w:ascii="Times New Roman" w:hAnsi="Times New Roman" w:cs="Times New Roman"/>
          <w:b/>
          <w:sz w:val="24"/>
          <w:szCs w:val="24"/>
        </w:rPr>
        <w:t>Тахо-Годи</w:t>
      </w:r>
      <w:proofErr w:type="spellEnd"/>
      <w:proofErr w:type="gramEnd"/>
      <w:r w:rsidRPr="001043BF">
        <w:rPr>
          <w:rFonts w:ascii="Times New Roman" w:hAnsi="Times New Roman" w:cs="Times New Roman"/>
          <w:b/>
          <w:sz w:val="24"/>
          <w:szCs w:val="24"/>
        </w:rPr>
        <w:t>, А.С. Цыганков – Институт научной философии в творческой биографии А.Ф. Лосева</w:t>
      </w:r>
    </w:p>
    <w:p w:rsidR="00864767" w:rsidRPr="00F94728" w:rsidRDefault="00F94728" w:rsidP="007038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728">
        <w:rPr>
          <w:rFonts w:ascii="Times New Roman" w:hAnsi="Times New Roman" w:cs="Times New Roman"/>
          <w:sz w:val="24"/>
          <w:szCs w:val="24"/>
        </w:rPr>
        <w:t>Дана историко-философская реконструкция сотрудничества А.Ф. Лосева с Институтом научной философии.</w:t>
      </w:r>
    </w:p>
    <w:p w:rsidR="007844C8" w:rsidRDefault="00DF3709" w:rsidP="007038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43BF">
        <w:rPr>
          <w:rFonts w:ascii="Times New Roman" w:hAnsi="Times New Roman" w:cs="Times New Roman"/>
          <w:b/>
          <w:sz w:val="24"/>
          <w:szCs w:val="24"/>
        </w:rPr>
        <w:t xml:space="preserve">Н.С. </w:t>
      </w:r>
      <w:proofErr w:type="spellStart"/>
      <w:r w:rsidRPr="001043BF">
        <w:rPr>
          <w:rFonts w:ascii="Times New Roman" w:hAnsi="Times New Roman" w:cs="Times New Roman"/>
          <w:b/>
          <w:sz w:val="24"/>
          <w:szCs w:val="24"/>
        </w:rPr>
        <w:t>Кирабаев</w:t>
      </w:r>
      <w:proofErr w:type="spellEnd"/>
      <w:r w:rsidRPr="001043BF">
        <w:rPr>
          <w:rFonts w:ascii="Times New Roman" w:hAnsi="Times New Roman" w:cs="Times New Roman"/>
          <w:b/>
          <w:sz w:val="24"/>
          <w:szCs w:val="24"/>
        </w:rPr>
        <w:t>, С. А</w:t>
      </w:r>
      <w:r w:rsidR="007844C8" w:rsidRPr="001043BF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7844C8" w:rsidRPr="001043BF">
        <w:rPr>
          <w:rFonts w:ascii="Times New Roman" w:hAnsi="Times New Roman" w:cs="Times New Roman"/>
          <w:b/>
          <w:sz w:val="24"/>
          <w:szCs w:val="24"/>
        </w:rPr>
        <w:t>Нижников</w:t>
      </w:r>
      <w:proofErr w:type="spellEnd"/>
      <w:r w:rsidR="007844C8" w:rsidRPr="001043BF">
        <w:rPr>
          <w:rFonts w:ascii="Times New Roman" w:hAnsi="Times New Roman" w:cs="Times New Roman"/>
          <w:b/>
          <w:sz w:val="24"/>
          <w:szCs w:val="24"/>
        </w:rPr>
        <w:t xml:space="preserve"> – Диалектика и метафизика в творчестве А.Ф. Лосева</w:t>
      </w:r>
    </w:p>
    <w:p w:rsidR="00F94728" w:rsidRPr="00F94728" w:rsidRDefault="00F94728" w:rsidP="007038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статье анализируется понимание А.Ф. Лосевым метафизики и диалектики, их соотношения.</w:t>
      </w:r>
    </w:p>
    <w:p w:rsidR="00DF3709" w:rsidRPr="001043BF" w:rsidRDefault="00DF3709" w:rsidP="007038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844C8" w:rsidRPr="001043BF" w:rsidRDefault="007844C8" w:rsidP="007038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F25CE" w:rsidRPr="001043BF" w:rsidRDefault="00CF25CE" w:rsidP="00CF25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43BF">
        <w:rPr>
          <w:rFonts w:ascii="Times New Roman" w:hAnsi="Times New Roman" w:cs="Times New Roman"/>
          <w:b/>
          <w:sz w:val="24"/>
          <w:szCs w:val="24"/>
        </w:rPr>
        <w:t>Философия и религия</w:t>
      </w:r>
    </w:p>
    <w:p w:rsidR="00DF3709" w:rsidRDefault="00DF3709" w:rsidP="00FD6D73">
      <w:pPr>
        <w:tabs>
          <w:tab w:val="left" w:pos="3720"/>
          <w:tab w:val="center" w:pos="523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43BF">
        <w:rPr>
          <w:rFonts w:ascii="Times New Roman" w:hAnsi="Times New Roman" w:cs="Times New Roman"/>
          <w:b/>
          <w:sz w:val="24"/>
          <w:szCs w:val="24"/>
        </w:rPr>
        <w:t xml:space="preserve">В.А. Федянина – Божества </w:t>
      </w:r>
      <w:proofErr w:type="spellStart"/>
      <w:r w:rsidRPr="001043BF">
        <w:rPr>
          <w:rFonts w:ascii="Times New Roman" w:hAnsi="Times New Roman" w:cs="Times New Roman"/>
          <w:b/>
          <w:sz w:val="24"/>
          <w:szCs w:val="24"/>
        </w:rPr>
        <w:t>ками</w:t>
      </w:r>
      <w:proofErr w:type="spellEnd"/>
      <w:r w:rsidRPr="001043BF">
        <w:rPr>
          <w:rFonts w:ascii="Times New Roman" w:hAnsi="Times New Roman" w:cs="Times New Roman"/>
          <w:b/>
          <w:sz w:val="24"/>
          <w:szCs w:val="24"/>
        </w:rPr>
        <w:t xml:space="preserve"> в средневековом японском буддизме (по сочинениям </w:t>
      </w:r>
      <w:proofErr w:type="spellStart"/>
      <w:r w:rsidRPr="001043BF">
        <w:rPr>
          <w:rFonts w:ascii="Times New Roman" w:hAnsi="Times New Roman" w:cs="Times New Roman"/>
          <w:b/>
          <w:sz w:val="24"/>
          <w:szCs w:val="24"/>
        </w:rPr>
        <w:t>Дзиэна</w:t>
      </w:r>
      <w:proofErr w:type="spellEnd"/>
      <w:r w:rsidRPr="001043BF">
        <w:rPr>
          <w:rFonts w:ascii="Times New Roman" w:hAnsi="Times New Roman" w:cs="Times New Roman"/>
          <w:b/>
          <w:sz w:val="24"/>
          <w:szCs w:val="24"/>
        </w:rPr>
        <w:t>)</w:t>
      </w:r>
    </w:p>
    <w:p w:rsidR="0055729C" w:rsidRPr="0055729C" w:rsidRDefault="0055729C" w:rsidP="00FD6D73">
      <w:pPr>
        <w:tabs>
          <w:tab w:val="left" w:pos="3720"/>
          <w:tab w:val="center" w:pos="523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29C">
        <w:rPr>
          <w:rFonts w:ascii="Times New Roman" w:hAnsi="Times New Roman" w:cs="Times New Roman"/>
          <w:sz w:val="24"/>
          <w:szCs w:val="24"/>
        </w:rPr>
        <w:t>В статье анализируе</w:t>
      </w:r>
      <w:r>
        <w:rPr>
          <w:rFonts w:ascii="Times New Roman" w:hAnsi="Times New Roman" w:cs="Times New Roman"/>
          <w:sz w:val="24"/>
          <w:szCs w:val="24"/>
        </w:rPr>
        <w:t>тся</w:t>
      </w:r>
      <w:r w:rsidR="00240358">
        <w:rPr>
          <w:rFonts w:ascii="Times New Roman" w:hAnsi="Times New Roman" w:cs="Times New Roman"/>
          <w:sz w:val="24"/>
          <w:szCs w:val="24"/>
        </w:rPr>
        <w:t xml:space="preserve">, как понималась природа японских божеств </w:t>
      </w:r>
      <w:proofErr w:type="spellStart"/>
      <w:r w:rsidR="00240358">
        <w:rPr>
          <w:rFonts w:ascii="Times New Roman" w:hAnsi="Times New Roman" w:cs="Times New Roman"/>
          <w:sz w:val="24"/>
          <w:szCs w:val="24"/>
        </w:rPr>
        <w:t>ками</w:t>
      </w:r>
      <w:proofErr w:type="spellEnd"/>
      <w:r w:rsidR="00240358">
        <w:rPr>
          <w:rFonts w:ascii="Times New Roman" w:hAnsi="Times New Roman" w:cs="Times New Roman"/>
          <w:sz w:val="24"/>
          <w:szCs w:val="24"/>
        </w:rPr>
        <w:t xml:space="preserve"> в средневековой японской философской  традиции</w:t>
      </w:r>
    </w:p>
    <w:p w:rsidR="004D07F9" w:rsidRDefault="00DF3709" w:rsidP="00FD6D73">
      <w:pPr>
        <w:tabs>
          <w:tab w:val="left" w:pos="3720"/>
          <w:tab w:val="center" w:pos="523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43BF">
        <w:rPr>
          <w:rFonts w:ascii="Times New Roman" w:hAnsi="Times New Roman" w:cs="Times New Roman"/>
          <w:b/>
          <w:sz w:val="24"/>
          <w:szCs w:val="24"/>
        </w:rPr>
        <w:t xml:space="preserve">М.С. Коляда – Отражение религиозной мысли японского аристократа в  </w:t>
      </w:r>
      <w:proofErr w:type="spellStart"/>
      <w:r w:rsidRPr="001043BF">
        <w:rPr>
          <w:rFonts w:ascii="Times New Roman" w:hAnsi="Times New Roman" w:cs="Times New Roman"/>
          <w:b/>
          <w:sz w:val="24"/>
          <w:szCs w:val="24"/>
        </w:rPr>
        <w:t>сэцува</w:t>
      </w:r>
      <w:proofErr w:type="spellEnd"/>
      <w:r w:rsidRPr="001043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1043BF">
        <w:rPr>
          <w:rFonts w:ascii="Times New Roman" w:hAnsi="Times New Roman" w:cs="Times New Roman"/>
          <w:b/>
          <w:sz w:val="24"/>
          <w:szCs w:val="24"/>
        </w:rPr>
        <w:t>на примере «Бесед</w:t>
      </w:r>
      <w:proofErr w:type="gramEnd"/>
      <w:r w:rsidRPr="001043BF">
        <w:rPr>
          <w:rFonts w:ascii="Times New Roman" w:hAnsi="Times New Roman" w:cs="Times New Roman"/>
          <w:b/>
          <w:sz w:val="24"/>
          <w:szCs w:val="24"/>
        </w:rPr>
        <w:t xml:space="preserve"> о делах старины»</w:t>
      </w:r>
    </w:p>
    <w:p w:rsidR="00240358" w:rsidRPr="00240358" w:rsidRDefault="00240358" w:rsidP="00FD6D73">
      <w:pPr>
        <w:tabs>
          <w:tab w:val="left" w:pos="3720"/>
          <w:tab w:val="center" w:pos="523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ст</w:t>
      </w:r>
      <w:r w:rsidR="008603AD">
        <w:rPr>
          <w:rFonts w:ascii="Times New Roman" w:hAnsi="Times New Roman" w:cs="Times New Roman"/>
          <w:sz w:val="24"/>
          <w:szCs w:val="24"/>
        </w:rPr>
        <w:t xml:space="preserve">атье представлено исследование </w:t>
      </w:r>
      <w:proofErr w:type="gramStart"/>
      <w:r w:rsidR="008603AD">
        <w:rPr>
          <w:rFonts w:ascii="Times New Roman" w:hAnsi="Times New Roman" w:cs="Times New Roman"/>
          <w:sz w:val="24"/>
          <w:szCs w:val="24"/>
        </w:rPr>
        <w:t>способов отражения религиозного мировоззрения представителя японской знати</w:t>
      </w:r>
      <w:proofErr w:type="gramEnd"/>
      <w:r w:rsidR="008603AD">
        <w:rPr>
          <w:rFonts w:ascii="Times New Roman" w:hAnsi="Times New Roman" w:cs="Times New Roman"/>
          <w:sz w:val="24"/>
          <w:szCs w:val="24"/>
        </w:rPr>
        <w:t xml:space="preserve"> в литературе кратких поучительных рассказов </w:t>
      </w:r>
      <w:proofErr w:type="spellStart"/>
      <w:r w:rsidR="008603AD">
        <w:rPr>
          <w:rFonts w:ascii="Times New Roman" w:hAnsi="Times New Roman" w:cs="Times New Roman"/>
          <w:sz w:val="24"/>
          <w:szCs w:val="24"/>
        </w:rPr>
        <w:t>сэцува</w:t>
      </w:r>
      <w:proofErr w:type="spellEnd"/>
    </w:p>
    <w:p w:rsidR="000F7918" w:rsidRDefault="000F7918" w:rsidP="00FD6D73">
      <w:pPr>
        <w:tabs>
          <w:tab w:val="left" w:pos="3720"/>
          <w:tab w:val="center" w:pos="523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43BF">
        <w:rPr>
          <w:rFonts w:ascii="Times New Roman" w:hAnsi="Times New Roman" w:cs="Times New Roman"/>
          <w:b/>
          <w:sz w:val="24"/>
          <w:szCs w:val="24"/>
        </w:rPr>
        <w:t xml:space="preserve">С.А. </w:t>
      </w:r>
      <w:proofErr w:type="spellStart"/>
      <w:r w:rsidRPr="001043BF">
        <w:rPr>
          <w:rFonts w:ascii="Times New Roman" w:hAnsi="Times New Roman" w:cs="Times New Roman"/>
          <w:b/>
          <w:sz w:val="24"/>
          <w:szCs w:val="24"/>
        </w:rPr>
        <w:t>Полхов</w:t>
      </w:r>
      <w:proofErr w:type="spellEnd"/>
      <w:r w:rsidRPr="001043BF">
        <w:rPr>
          <w:rFonts w:ascii="Times New Roman" w:hAnsi="Times New Roman" w:cs="Times New Roman"/>
          <w:b/>
          <w:sz w:val="24"/>
          <w:szCs w:val="24"/>
        </w:rPr>
        <w:t xml:space="preserve"> – Изобличение нерадивого вассала в порицаниях Ода </w:t>
      </w:r>
      <w:proofErr w:type="spellStart"/>
      <w:r w:rsidRPr="001043BF">
        <w:rPr>
          <w:rFonts w:ascii="Times New Roman" w:hAnsi="Times New Roman" w:cs="Times New Roman"/>
          <w:b/>
          <w:sz w:val="24"/>
          <w:szCs w:val="24"/>
        </w:rPr>
        <w:t>Нобунага</w:t>
      </w:r>
      <w:proofErr w:type="spellEnd"/>
      <w:r w:rsidRPr="001043BF">
        <w:rPr>
          <w:rFonts w:ascii="Times New Roman" w:hAnsi="Times New Roman" w:cs="Times New Roman"/>
          <w:b/>
          <w:sz w:val="24"/>
          <w:szCs w:val="24"/>
        </w:rPr>
        <w:t xml:space="preserve"> для </w:t>
      </w:r>
      <w:proofErr w:type="spellStart"/>
      <w:r w:rsidRPr="001043BF">
        <w:rPr>
          <w:rFonts w:ascii="Times New Roman" w:hAnsi="Times New Roman" w:cs="Times New Roman"/>
          <w:b/>
          <w:sz w:val="24"/>
          <w:szCs w:val="24"/>
        </w:rPr>
        <w:t>Сакума</w:t>
      </w:r>
      <w:proofErr w:type="spellEnd"/>
      <w:r w:rsidRPr="001043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043BF">
        <w:rPr>
          <w:rFonts w:ascii="Times New Roman" w:hAnsi="Times New Roman" w:cs="Times New Roman"/>
          <w:b/>
          <w:sz w:val="24"/>
          <w:szCs w:val="24"/>
        </w:rPr>
        <w:t>Нобумори</w:t>
      </w:r>
      <w:proofErr w:type="spellEnd"/>
      <w:r w:rsidRPr="001043BF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1043BF">
        <w:rPr>
          <w:rFonts w:ascii="Times New Roman" w:hAnsi="Times New Roman" w:cs="Times New Roman"/>
          <w:b/>
          <w:sz w:val="24"/>
          <w:szCs w:val="24"/>
        </w:rPr>
        <w:t>Нобухидэ</w:t>
      </w:r>
      <w:proofErr w:type="spellEnd"/>
    </w:p>
    <w:p w:rsidR="008603AD" w:rsidRPr="00A65411" w:rsidRDefault="00A65411" w:rsidP="00FD6D73">
      <w:pPr>
        <w:tabs>
          <w:tab w:val="left" w:pos="3720"/>
          <w:tab w:val="center" w:pos="523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статье рассматриваются  порицания правителя позднесредневековой Японии 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Нобунага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написанные в1580 г. и обращенные к его высокопоставленному вассалу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Сакума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Нобумори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его сыну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Сакума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Нобухид</w:t>
      </w:r>
      <w:r w:rsidR="00926801">
        <w:rPr>
          <w:rFonts w:ascii="Times New Roman" w:hAnsi="Times New Roman" w:cs="Times New Roman"/>
          <w:sz w:val="24"/>
          <w:szCs w:val="24"/>
        </w:rPr>
        <w:t>э</w:t>
      </w:r>
      <w:proofErr w:type="spellEnd"/>
    </w:p>
    <w:p w:rsidR="000F7918" w:rsidRPr="001043BF" w:rsidRDefault="000F7918" w:rsidP="00FD6D73">
      <w:pPr>
        <w:tabs>
          <w:tab w:val="left" w:pos="3720"/>
          <w:tab w:val="center" w:pos="523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43BF">
        <w:rPr>
          <w:rFonts w:ascii="Times New Roman" w:hAnsi="Times New Roman" w:cs="Times New Roman"/>
          <w:b/>
          <w:sz w:val="24"/>
          <w:szCs w:val="24"/>
        </w:rPr>
        <w:t xml:space="preserve">Ода </w:t>
      </w:r>
      <w:proofErr w:type="spellStart"/>
      <w:r w:rsidRPr="001043BF">
        <w:rPr>
          <w:rFonts w:ascii="Times New Roman" w:hAnsi="Times New Roman" w:cs="Times New Roman"/>
          <w:b/>
          <w:sz w:val="24"/>
          <w:szCs w:val="24"/>
        </w:rPr>
        <w:t>Нобунага</w:t>
      </w:r>
      <w:proofErr w:type="spellEnd"/>
      <w:r w:rsidRPr="001043BF">
        <w:rPr>
          <w:rFonts w:ascii="Times New Roman" w:hAnsi="Times New Roman" w:cs="Times New Roman"/>
          <w:b/>
          <w:sz w:val="24"/>
          <w:szCs w:val="24"/>
        </w:rPr>
        <w:t xml:space="preserve"> – Памятная записка. Перевод со </w:t>
      </w:r>
      <w:proofErr w:type="spellStart"/>
      <w:r w:rsidRPr="001043BF">
        <w:rPr>
          <w:rFonts w:ascii="Times New Roman" w:hAnsi="Times New Roman" w:cs="Times New Roman"/>
          <w:b/>
          <w:sz w:val="24"/>
          <w:szCs w:val="24"/>
        </w:rPr>
        <w:t>старояпонского</w:t>
      </w:r>
      <w:proofErr w:type="spellEnd"/>
      <w:r w:rsidRPr="001043BF">
        <w:rPr>
          <w:rFonts w:ascii="Times New Roman" w:hAnsi="Times New Roman" w:cs="Times New Roman"/>
          <w:b/>
          <w:sz w:val="24"/>
          <w:szCs w:val="24"/>
        </w:rPr>
        <w:t xml:space="preserve"> и примечания С.А. </w:t>
      </w:r>
      <w:proofErr w:type="spellStart"/>
      <w:r w:rsidRPr="001043BF">
        <w:rPr>
          <w:rFonts w:ascii="Times New Roman" w:hAnsi="Times New Roman" w:cs="Times New Roman"/>
          <w:b/>
          <w:sz w:val="24"/>
          <w:szCs w:val="24"/>
        </w:rPr>
        <w:t>Полхова</w:t>
      </w:r>
      <w:proofErr w:type="spellEnd"/>
    </w:p>
    <w:p w:rsidR="000F7918" w:rsidRPr="001043BF" w:rsidRDefault="000F7918" w:rsidP="00FD6D73">
      <w:pPr>
        <w:tabs>
          <w:tab w:val="left" w:pos="3720"/>
          <w:tab w:val="center" w:pos="523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43BF">
        <w:rPr>
          <w:rFonts w:ascii="Times New Roman" w:hAnsi="Times New Roman" w:cs="Times New Roman"/>
          <w:b/>
          <w:sz w:val="24"/>
          <w:szCs w:val="24"/>
        </w:rPr>
        <w:t xml:space="preserve">Ю.Е. Федорова – «Совершенный человек» </w:t>
      </w:r>
      <w:proofErr w:type="spellStart"/>
      <w:r w:rsidRPr="001043BF">
        <w:rPr>
          <w:rFonts w:ascii="Times New Roman" w:hAnsi="Times New Roman" w:cs="Times New Roman"/>
          <w:b/>
          <w:sz w:val="24"/>
          <w:szCs w:val="24"/>
          <w:lang w:val="en-US"/>
        </w:rPr>
        <w:t>vs</w:t>
      </w:r>
      <w:proofErr w:type="spellEnd"/>
      <w:r w:rsidRPr="001043BF">
        <w:rPr>
          <w:rFonts w:ascii="Times New Roman" w:hAnsi="Times New Roman" w:cs="Times New Roman"/>
          <w:b/>
          <w:sz w:val="24"/>
          <w:szCs w:val="24"/>
        </w:rPr>
        <w:t xml:space="preserve"> «Праведный </w:t>
      </w:r>
      <w:proofErr w:type="spellStart"/>
      <w:r w:rsidRPr="001043BF">
        <w:rPr>
          <w:rFonts w:ascii="Times New Roman" w:hAnsi="Times New Roman" w:cs="Times New Roman"/>
          <w:b/>
          <w:sz w:val="24"/>
          <w:szCs w:val="24"/>
        </w:rPr>
        <w:t>факих</w:t>
      </w:r>
      <w:proofErr w:type="spellEnd"/>
      <w:r w:rsidRPr="001043BF">
        <w:rPr>
          <w:rFonts w:ascii="Times New Roman" w:hAnsi="Times New Roman" w:cs="Times New Roman"/>
          <w:b/>
          <w:sz w:val="24"/>
          <w:szCs w:val="24"/>
        </w:rPr>
        <w:t xml:space="preserve">»: </w:t>
      </w:r>
      <w:proofErr w:type="spellStart"/>
      <w:r w:rsidRPr="001043BF">
        <w:rPr>
          <w:rFonts w:ascii="Times New Roman" w:hAnsi="Times New Roman" w:cs="Times New Roman"/>
          <w:b/>
          <w:sz w:val="24"/>
          <w:szCs w:val="24"/>
        </w:rPr>
        <w:t>суфийские</w:t>
      </w:r>
      <w:proofErr w:type="spellEnd"/>
      <w:r w:rsidRPr="001043BF">
        <w:rPr>
          <w:rFonts w:ascii="Times New Roman" w:hAnsi="Times New Roman" w:cs="Times New Roman"/>
          <w:b/>
          <w:sz w:val="24"/>
          <w:szCs w:val="24"/>
        </w:rPr>
        <w:t xml:space="preserve"> истоки политической концепции имама Хомейни</w:t>
      </w:r>
    </w:p>
    <w:p w:rsidR="000F7918" w:rsidRPr="001043BF" w:rsidRDefault="000F7918" w:rsidP="00FD6D73">
      <w:pPr>
        <w:tabs>
          <w:tab w:val="left" w:pos="3720"/>
          <w:tab w:val="center" w:pos="523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F2B1D" w:rsidRPr="001043BF" w:rsidRDefault="00FD6D73" w:rsidP="00FD6D73">
      <w:pPr>
        <w:tabs>
          <w:tab w:val="left" w:pos="3720"/>
          <w:tab w:val="center" w:pos="523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43BF">
        <w:rPr>
          <w:rFonts w:ascii="Times New Roman" w:hAnsi="Times New Roman" w:cs="Times New Roman"/>
          <w:b/>
          <w:sz w:val="24"/>
          <w:szCs w:val="24"/>
        </w:rPr>
        <w:tab/>
      </w:r>
      <w:r w:rsidR="005F2B1D" w:rsidRPr="001043BF">
        <w:rPr>
          <w:rFonts w:ascii="Times New Roman" w:hAnsi="Times New Roman" w:cs="Times New Roman"/>
          <w:b/>
          <w:sz w:val="24"/>
          <w:szCs w:val="24"/>
        </w:rPr>
        <w:t>Из редакционной почты</w:t>
      </w:r>
    </w:p>
    <w:p w:rsidR="000F7918" w:rsidRDefault="000F7918" w:rsidP="00FD6D73">
      <w:pPr>
        <w:tabs>
          <w:tab w:val="left" w:pos="3720"/>
          <w:tab w:val="center" w:pos="523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43BF">
        <w:rPr>
          <w:rFonts w:ascii="Times New Roman" w:hAnsi="Times New Roman" w:cs="Times New Roman"/>
          <w:b/>
          <w:sz w:val="24"/>
          <w:szCs w:val="24"/>
        </w:rPr>
        <w:t xml:space="preserve">А.В. Рубцова – Институт философии и философия институтов </w:t>
      </w:r>
    </w:p>
    <w:p w:rsidR="007D29F4" w:rsidRPr="007D29F4" w:rsidRDefault="007D29F4" w:rsidP="00FD6D73">
      <w:pPr>
        <w:tabs>
          <w:tab w:val="left" w:pos="3720"/>
          <w:tab w:val="center" w:pos="523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29F4">
        <w:rPr>
          <w:rFonts w:ascii="Times New Roman" w:hAnsi="Times New Roman" w:cs="Times New Roman"/>
          <w:sz w:val="24"/>
          <w:szCs w:val="24"/>
        </w:rPr>
        <w:t>Конфликт  с назначением временного руководства в Институте философии РАН</w:t>
      </w:r>
    </w:p>
    <w:p w:rsidR="008603AD" w:rsidRPr="001043BF" w:rsidRDefault="008603AD" w:rsidP="00FD6D73">
      <w:pPr>
        <w:tabs>
          <w:tab w:val="left" w:pos="3720"/>
          <w:tab w:val="center" w:pos="523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4792" w:rsidRPr="001043BF" w:rsidRDefault="007D4792" w:rsidP="007D47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43BF">
        <w:rPr>
          <w:rFonts w:ascii="Times New Roman" w:hAnsi="Times New Roman" w:cs="Times New Roman"/>
          <w:b/>
          <w:sz w:val="24"/>
          <w:szCs w:val="24"/>
        </w:rPr>
        <w:t>Научная жизнь</w:t>
      </w:r>
    </w:p>
    <w:p w:rsidR="00E0758D" w:rsidRPr="001043BF" w:rsidRDefault="000F7918" w:rsidP="00E075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43BF">
        <w:rPr>
          <w:rFonts w:ascii="Times New Roman" w:hAnsi="Times New Roman" w:cs="Times New Roman"/>
          <w:b/>
          <w:sz w:val="24"/>
          <w:szCs w:val="24"/>
        </w:rPr>
        <w:t xml:space="preserve">А.А. </w:t>
      </w:r>
      <w:proofErr w:type="spellStart"/>
      <w:r w:rsidRPr="001043BF">
        <w:rPr>
          <w:rFonts w:ascii="Times New Roman" w:hAnsi="Times New Roman" w:cs="Times New Roman"/>
          <w:b/>
          <w:sz w:val="24"/>
          <w:szCs w:val="24"/>
        </w:rPr>
        <w:t>Грякалов</w:t>
      </w:r>
      <w:proofErr w:type="spellEnd"/>
      <w:r w:rsidRPr="001043BF">
        <w:rPr>
          <w:rFonts w:ascii="Times New Roman" w:hAnsi="Times New Roman" w:cs="Times New Roman"/>
          <w:b/>
          <w:sz w:val="24"/>
          <w:szCs w:val="24"/>
        </w:rPr>
        <w:t>, Ж.В. Николае</w:t>
      </w:r>
      <w:r w:rsidR="00EA15CD" w:rsidRPr="001043BF">
        <w:rPr>
          <w:rFonts w:ascii="Times New Roman" w:hAnsi="Times New Roman" w:cs="Times New Roman"/>
          <w:b/>
          <w:sz w:val="24"/>
          <w:szCs w:val="24"/>
        </w:rPr>
        <w:t xml:space="preserve">ва, А..Е. </w:t>
      </w:r>
      <w:proofErr w:type="spellStart"/>
      <w:r w:rsidR="00EA15CD" w:rsidRPr="001043BF">
        <w:rPr>
          <w:rFonts w:ascii="Times New Roman" w:hAnsi="Times New Roman" w:cs="Times New Roman"/>
          <w:b/>
          <w:sz w:val="24"/>
          <w:szCs w:val="24"/>
        </w:rPr>
        <w:t>Радеев</w:t>
      </w:r>
      <w:proofErr w:type="spellEnd"/>
      <w:r w:rsidR="00EA15CD" w:rsidRPr="001043BF">
        <w:rPr>
          <w:rFonts w:ascii="Times New Roman" w:hAnsi="Times New Roman" w:cs="Times New Roman"/>
          <w:b/>
          <w:sz w:val="24"/>
          <w:szCs w:val="24"/>
        </w:rPr>
        <w:t xml:space="preserve">, Е.Н. </w:t>
      </w:r>
      <w:proofErr w:type="spellStart"/>
      <w:r w:rsidR="00EA15CD" w:rsidRPr="001043BF">
        <w:rPr>
          <w:rFonts w:ascii="Times New Roman" w:hAnsi="Times New Roman" w:cs="Times New Roman"/>
          <w:b/>
          <w:sz w:val="24"/>
          <w:szCs w:val="24"/>
        </w:rPr>
        <w:t>Устюгова</w:t>
      </w:r>
      <w:proofErr w:type="spellEnd"/>
      <w:r w:rsidR="00EA15CD" w:rsidRPr="001043BF">
        <w:rPr>
          <w:rFonts w:ascii="Times New Roman" w:hAnsi="Times New Roman" w:cs="Times New Roman"/>
          <w:b/>
          <w:sz w:val="24"/>
          <w:szCs w:val="24"/>
        </w:rPr>
        <w:t xml:space="preserve">  - Всероссийская конференция                « </w:t>
      </w:r>
      <w:r w:rsidR="00EA15CD" w:rsidRPr="001043BF">
        <w:rPr>
          <w:rFonts w:ascii="Times New Roman" w:hAnsi="Times New Roman" w:cs="Times New Roman"/>
          <w:b/>
          <w:sz w:val="24"/>
          <w:szCs w:val="24"/>
          <w:lang w:val="en-US"/>
        </w:rPr>
        <w:t>XV</w:t>
      </w:r>
      <w:r w:rsidR="00EA15CD" w:rsidRPr="001043BF">
        <w:rPr>
          <w:rFonts w:ascii="Times New Roman" w:hAnsi="Times New Roman" w:cs="Times New Roman"/>
          <w:b/>
          <w:sz w:val="24"/>
          <w:szCs w:val="24"/>
        </w:rPr>
        <w:t xml:space="preserve"> Кагановские чтения. Теория культуры и эстетика: новые междисциплинарные подходы (к 100-летию М.С. Кагана)»</w:t>
      </w:r>
    </w:p>
    <w:p w:rsidR="00EA15CD" w:rsidRPr="00EA15CD" w:rsidRDefault="00EA15CD" w:rsidP="00E075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43BF">
        <w:rPr>
          <w:rFonts w:ascii="Times New Roman" w:hAnsi="Times New Roman" w:cs="Times New Roman"/>
          <w:b/>
          <w:sz w:val="24"/>
          <w:szCs w:val="24"/>
        </w:rPr>
        <w:t>В.Н. Жуков – В мире философов и философии (О девятом издании</w:t>
      </w:r>
      <w:r>
        <w:rPr>
          <w:rFonts w:ascii="Times New Roman" w:hAnsi="Times New Roman" w:cs="Times New Roman"/>
          <w:sz w:val="24"/>
          <w:szCs w:val="24"/>
        </w:rPr>
        <w:t xml:space="preserve"> «Философского словаря»)</w:t>
      </w:r>
    </w:p>
    <w:sectPr w:rsidR="00EA15CD" w:rsidRPr="00EA15CD" w:rsidSect="004152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152E9"/>
    <w:rsid w:val="00036FC5"/>
    <w:rsid w:val="000916C3"/>
    <w:rsid w:val="000F7918"/>
    <w:rsid w:val="001043BF"/>
    <w:rsid w:val="00155A4D"/>
    <w:rsid w:val="00155AE9"/>
    <w:rsid w:val="001F63B0"/>
    <w:rsid w:val="00203F3B"/>
    <w:rsid w:val="00240358"/>
    <w:rsid w:val="00254065"/>
    <w:rsid w:val="002D45BF"/>
    <w:rsid w:val="00303417"/>
    <w:rsid w:val="003908A6"/>
    <w:rsid w:val="003E0600"/>
    <w:rsid w:val="004152E9"/>
    <w:rsid w:val="004D07F9"/>
    <w:rsid w:val="00504C38"/>
    <w:rsid w:val="0055729C"/>
    <w:rsid w:val="005F2B1D"/>
    <w:rsid w:val="00605049"/>
    <w:rsid w:val="006A020C"/>
    <w:rsid w:val="007038BD"/>
    <w:rsid w:val="007844C8"/>
    <w:rsid w:val="00797AC6"/>
    <w:rsid w:val="007D29F4"/>
    <w:rsid w:val="007D4792"/>
    <w:rsid w:val="007E2947"/>
    <w:rsid w:val="008603AD"/>
    <w:rsid w:val="00864767"/>
    <w:rsid w:val="0087236C"/>
    <w:rsid w:val="00880CBD"/>
    <w:rsid w:val="00883836"/>
    <w:rsid w:val="008C7E01"/>
    <w:rsid w:val="00926801"/>
    <w:rsid w:val="00930661"/>
    <w:rsid w:val="00985285"/>
    <w:rsid w:val="00A51B7C"/>
    <w:rsid w:val="00A65411"/>
    <w:rsid w:val="00A660CD"/>
    <w:rsid w:val="00AA3C66"/>
    <w:rsid w:val="00AE4B7E"/>
    <w:rsid w:val="00B70634"/>
    <w:rsid w:val="00C23A94"/>
    <w:rsid w:val="00C46CA4"/>
    <w:rsid w:val="00CA6312"/>
    <w:rsid w:val="00CD48F6"/>
    <w:rsid w:val="00CF25CE"/>
    <w:rsid w:val="00DF3709"/>
    <w:rsid w:val="00E0758D"/>
    <w:rsid w:val="00E77848"/>
    <w:rsid w:val="00EA15CD"/>
    <w:rsid w:val="00F05653"/>
    <w:rsid w:val="00F94728"/>
    <w:rsid w:val="00FD3802"/>
    <w:rsid w:val="00FD6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6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880C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6255</TotalTime>
  <Pages>2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Библиотека</cp:lastModifiedBy>
  <cp:revision>11</cp:revision>
  <dcterms:created xsi:type="dcterms:W3CDTF">2022-03-17T08:55:00Z</dcterms:created>
  <dcterms:modified xsi:type="dcterms:W3CDTF">2022-06-20T06:02:00Z</dcterms:modified>
</cp:coreProperties>
</file>