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1C" w:rsidRPr="00A920C8" w:rsidRDefault="0057331C" w:rsidP="0057331C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A920C8">
        <w:rPr>
          <w:rFonts w:asciiTheme="minorHAnsi" w:hAnsiTheme="minorHAnsi" w:cstheme="minorHAnsi"/>
        </w:rPr>
        <w:t xml:space="preserve">В библиотеку Семинарии поступил </w:t>
      </w:r>
      <w:r w:rsidR="000767FC">
        <w:rPr>
          <w:rFonts w:asciiTheme="minorHAnsi" w:hAnsiTheme="minorHAnsi" w:cstheme="minorHAnsi"/>
        </w:rPr>
        <w:t>1</w:t>
      </w:r>
      <w:r w:rsidR="007F5B7F">
        <w:rPr>
          <w:rFonts w:asciiTheme="minorHAnsi" w:hAnsiTheme="minorHAnsi" w:cstheme="minorHAnsi"/>
        </w:rPr>
        <w:t>-</w:t>
      </w:r>
      <w:r w:rsidRPr="00A920C8">
        <w:rPr>
          <w:rFonts w:asciiTheme="minorHAnsi" w:hAnsiTheme="minorHAnsi" w:cstheme="minorHAnsi"/>
        </w:rPr>
        <w:t>й (</w:t>
      </w:r>
      <w:r w:rsidR="000767FC">
        <w:rPr>
          <w:rFonts w:asciiTheme="minorHAnsi" w:hAnsiTheme="minorHAnsi" w:cstheme="minorHAnsi"/>
        </w:rPr>
        <w:t>45</w:t>
      </w:r>
      <w:r w:rsidR="00CB1B5D">
        <w:rPr>
          <w:rFonts w:asciiTheme="minorHAnsi" w:hAnsiTheme="minorHAnsi" w:cstheme="minorHAnsi"/>
        </w:rPr>
        <w:t>)</w:t>
      </w:r>
      <w:r w:rsidRPr="00A920C8">
        <w:rPr>
          <w:rFonts w:asciiTheme="minorHAnsi" w:hAnsiTheme="minorHAnsi" w:cstheme="minorHAnsi"/>
        </w:rPr>
        <w:t xml:space="preserve"> номер журнала «</w:t>
      </w:r>
      <w:r w:rsidRPr="00A920C8">
        <w:rPr>
          <w:rFonts w:asciiTheme="minorHAnsi" w:hAnsiTheme="minorHAnsi" w:cstheme="minorHAnsi"/>
          <w:b/>
        </w:rPr>
        <w:t>Вестник Православного Свято-</w:t>
      </w:r>
      <w:proofErr w:type="spellStart"/>
      <w:r w:rsidRPr="00A920C8">
        <w:rPr>
          <w:rFonts w:asciiTheme="minorHAnsi" w:hAnsiTheme="minorHAnsi" w:cstheme="minorHAnsi"/>
          <w:b/>
        </w:rPr>
        <w:t>Тихоновского</w:t>
      </w:r>
      <w:proofErr w:type="spellEnd"/>
      <w:r w:rsidRPr="00A920C8">
        <w:rPr>
          <w:rFonts w:asciiTheme="minorHAnsi" w:hAnsiTheme="minorHAnsi" w:cstheme="minorHAnsi"/>
          <w:b/>
        </w:rPr>
        <w:t xml:space="preserve"> г</w:t>
      </w:r>
      <w:r w:rsidR="007F5B7F">
        <w:rPr>
          <w:rFonts w:asciiTheme="minorHAnsi" w:hAnsiTheme="minorHAnsi" w:cstheme="minorHAnsi"/>
          <w:b/>
        </w:rPr>
        <w:t>уманитарного университета. Вопросы истории и теории христианского искусства</w:t>
      </w:r>
      <w:r w:rsidRPr="00A920C8">
        <w:rPr>
          <w:rFonts w:asciiTheme="minorHAnsi" w:hAnsiTheme="minorHAnsi" w:cstheme="minorHAnsi"/>
          <w:b/>
        </w:rPr>
        <w:t>»</w:t>
      </w:r>
      <w:r w:rsidRPr="00A920C8">
        <w:rPr>
          <w:rFonts w:asciiTheme="minorHAnsi" w:hAnsiTheme="minorHAnsi" w:cstheme="minorHAnsi"/>
        </w:rPr>
        <w:t xml:space="preserve"> за 202</w:t>
      </w:r>
      <w:r w:rsidR="000767FC">
        <w:rPr>
          <w:rFonts w:asciiTheme="minorHAnsi" w:hAnsiTheme="minorHAnsi" w:cstheme="minorHAnsi"/>
        </w:rPr>
        <w:t>2</w:t>
      </w:r>
      <w:r w:rsidRPr="00A920C8">
        <w:rPr>
          <w:rFonts w:asciiTheme="minorHAnsi" w:hAnsiTheme="minorHAnsi" w:cstheme="minorHAnsi"/>
        </w:rPr>
        <w:t xml:space="preserve"> г.</w:t>
      </w:r>
    </w:p>
    <w:p w:rsidR="00866104" w:rsidRDefault="00866104" w:rsidP="00866104">
      <w:pPr>
        <w:pStyle w:val="a3"/>
        <w:tabs>
          <w:tab w:val="left" w:pos="4044"/>
          <w:tab w:val="center" w:pos="5233"/>
        </w:tabs>
        <w:spacing w:before="0" w:beforeAutospacing="0" w:after="0" w:afterAutospacing="0"/>
        <w:rPr>
          <w:b/>
        </w:rPr>
      </w:pPr>
      <w:r>
        <w:rPr>
          <w:b/>
        </w:rPr>
        <w:tab/>
      </w:r>
      <w:r w:rsidR="0057331C" w:rsidRPr="008B5030">
        <w:rPr>
          <w:b/>
        </w:rPr>
        <w:t>Содержание номера</w:t>
      </w:r>
    </w:p>
    <w:p w:rsidR="00F30326" w:rsidRDefault="0057331C" w:rsidP="00866104">
      <w:pPr>
        <w:pStyle w:val="a3"/>
        <w:tabs>
          <w:tab w:val="left" w:pos="4044"/>
          <w:tab w:val="center" w:pos="5233"/>
        </w:tabs>
        <w:spacing w:before="0" w:beforeAutospacing="0" w:after="0" w:afterAutospacing="0"/>
        <w:jc w:val="center"/>
        <w:rPr>
          <w:b/>
        </w:rPr>
      </w:pPr>
      <w:r w:rsidRPr="008B5030">
        <w:rPr>
          <w:b/>
        </w:rPr>
        <w:t>ИССЛЕДОВАНИЯ</w:t>
      </w:r>
    </w:p>
    <w:p w:rsidR="000767FC" w:rsidRDefault="000767FC" w:rsidP="000767FC">
      <w:pPr>
        <w:pStyle w:val="a3"/>
        <w:spacing w:before="0" w:beforeAutospacing="0" w:after="0" w:afterAutospacing="0"/>
        <w:rPr>
          <w:b/>
        </w:rPr>
      </w:pPr>
    </w:p>
    <w:p w:rsidR="000767FC" w:rsidRDefault="000767FC" w:rsidP="000767FC">
      <w:pPr>
        <w:pStyle w:val="a3"/>
        <w:spacing w:before="0" w:beforeAutospacing="0" w:after="0" w:afterAutospacing="0"/>
        <w:rPr>
          <w:b/>
        </w:rPr>
      </w:pPr>
      <w:proofErr w:type="spellStart"/>
      <w:r>
        <w:rPr>
          <w:b/>
        </w:rPr>
        <w:t>Мамлина</w:t>
      </w:r>
      <w:proofErr w:type="spellEnd"/>
      <w:r>
        <w:rPr>
          <w:b/>
        </w:rPr>
        <w:t xml:space="preserve"> А.Б.  Особенности изображения ада в</w:t>
      </w:r>
      <w:r w:rsidRPr="000767FC">
        <w:rPr>
          <w:b/>
        </w:rPr>
        <w:t xml:space="preserve"> </w:t>
      </w:r>
      <w:r>
        <w:rPr>
          <w:b/>
        </w:rPr>
        <w:t xml:space="preserve">миниатюре рукописи </w:t>
      </w:r>
      <w:r>
        <w:rPr>
          <w:b/>
          <w:lang w:val="en-US"/>
        </w:rPr>
        <w:t>It</w:t>
      </w:r>
      <w:r w:rsidRPr="000767FC">
        <w:rPr>
          <w:b/>
        </w:rPr>
        <w:t>. 2017</w:t>
      </w:r>
      <w:r>
        <w:rPr>
          <w:b/>
        </w:rPr>
        <w:t xml:space="preserve"> из Национальной библиотеки Франции</w:t>
      </w:r>
    </w:p>
    <w:p w:rsidR="000767FC" w:rsidRDefault="000767FC" w:rsidP="000767FC">
      <w:pPr>
        <w:pStyle w:val="a3"/>
        <w:spacing w:before="0" w:beforeAutospacing="0" w:after="0" w:afterAutospacing="0"/>
      </w:pPr>
      <w:r>
        <w:t>В рамках статьи рассматриваются некоторые миниатюры парижского кодекса, анализируются особенности</w:t>
      </w:r>
      <w:r w:rsidR="008C5556">
        <w:t xml:space="preserve">  изображения ада в интерпретации мастера  </w:t>
      </w:r>
      <w:proofErr w:type="spellStart"/>
      <w:r w:rsidR="008C5556">
        <w:t>Светония</w:t>
      </w:r>
      <w:proofErr w:type="spellEnd"/>
      <w:r w:rsidR="008C5556">
        <w:t xml:space="preserve"> и их связь с традицией иллюстрирования «Божественной комедии» с визуальной культурой </w:t>
      </w:r>
      <w:proofErr w:type="spellStart"/>
      <w:r w:rsidR="008C5556">
        <w:t>Висконти</w:t>
      </w:r>
      <w:proofErr w:type="spellEnd"/>
      <w:r w:rsidR="008C5556">
        <w:t xml:space="preserve"> в целом.</w:t>
      </w:r>
    </w:p>
    <w:p w:rsidR="008C5556" w:rsidRDefault="008C5556" w:rsidP="000767FC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Иванова С.В.  Иконография Воскресения в русском искусстве XVI-XVIII вв.: источники формирования нового канона</w:t>
      </w:r>
    </w:p>
    <w:p w:rsidR="008C5556" w:rsidRDefault="008C5556" w:rsidP="000767FC">
      <w:pPr>
        <w:pStyle w:val="a3"/>
        <w:spacing w:before="0" w:beforeAutospacing="0" w:after="0" w:afterAutospacing="0"/>
      </w:pPr>
      <w:r>
        <w:t xml:space="preserve">Статья посвящена исследованию развития новой иконографии «Восстание от гроба с Сошествием </w:t>
      </w:r>
      <w:proofErr w:type="gramStart"/>
      <w:r>
        <w:t>во</w:t>
      </w:r>
      <w:proofErr w:type="gramEnd"/>
      <w:r>
        <w:t xml:space="preserve"> ад», появившейся в русском искусстве </w:t>
      </w:r>
      <w:r w:rsidR="00EB081E">
        <w:t>в</w:t>
      </w:r>
      <w:r w:rsidR="00EB081E" w:rsidRPr="00EB081E">
        <w:rPr>
          <w:b/>
        </w:rPr>
        <w:t xml:space="preserve"> </w:t>
      </w:r>
      <w:r w:rsidR="00EB081E" w:rsidRPr="00EB081E">
        <w:t>XVI в. В XVII -XVIII вв. происходит ее изменение</w:t>
      </w:r>
      <w:r w:rsidR="00EB081E">
        <w:t>.</w:t>
      </w:r>
    </w:p>
    <w:p w:rsidR="00EB081E" w:rsidRDefault="00EB081E" w:rsidP="000767FC">
      <w:pPr>
        <w:pStyle w:val="a3"/>
        <w:spacing w:before="0" w:beforeAutospacing="0" w:after="0" w:afterAutospacing="0"/>
        <w:rPr>
          <w:b/>
        </w:rPr>
      </w:pPr>
      <w:proofErr w:type="spellStart"/>
      <w:r>
        <w:rPr>
          <w:b/>
        </w:rPr>
        <w:t>Грибкова</w:t>
      </w:r>
      <w:proofErr w:type="spellEnd"/>
      <w:r>
        <w:rPr>
          <w:b/>
        </w:rPr>
        <w:t xml:space="preserve"> А.И.  Парные сцены «Рождество христово» и «Успение Богоматери» в росписи собора </w:t>
      </w:r>
      <w:proofErr w:type="spellStart"/>
      <w:r>
        <w:rPr>
          <w:b/>
        </w:rPr>
        <w:t>Саввино-Сторожевского</w:t>
      </w:r>
      <w:proofErr w:type="spellEnd"/>
      <w:r>
        <w:rPr>
          <w:b/>
        </w:rPr>
        <w:t xml:space="preserve"> монастыря 1649-1650 гг.: место в программе и особенности иконографии</w:t>
      </w:r>
    </w:p>
    <w:p w:rsidR="003E6466" w:rsidRDefault="003E6466" w:rsidP="000767FC">
      <w:pPr>
        <w:pStyle w:val="a3"/>
        <w:spacing w:before="0" w:beforeAutospacing="0" w:after="0" w:afterAutospacing="0"/>
      </w:pPr>
      <w:r>
        <w:t xml:space="preserve">Результаты исследования показывают, что парные композиции могли входить в состав древней росписи, при этом в середине </w:t>
      </w:r>
      <w:r>
        <w:rPr>
          <w:b/>
        </w:rPr>
        <w:t xml:space="preserve">XVI-XVIII </w:t>
      </w:r>
      <w:proofErr w:type="spellStart"/>
      <w:proofErr w:type="gramStart"/>
      <w:r>
        <w:rPr>
          <w:b/>
        </w:rPr>
        <w:t>вв</w:t>
      </w:r>
      <w:proofErr w:type="spellEnd"/>
      <w:proofErr w:type="gramEnd"/>
      <w:r>
        <w:t xml:space="preserve"> Они вместе со всей программой были исполнены заново и дополнены новыми элементами.</w:t>
      </w:r>
    </w:p>
    <w:p w:rsidR="003E6466" w:rsidRDefault="003E6466" w:rsidP="003E6466">
      <w:pPr>
        <w:pStyle w:val="a3"/>
        <w:tabs>
          <w:tab w:val="right" w:pos="10466"/>
        </w:tabs>
        <w:spacing w:before="0" w:beforeAutospacing="0" w:after="0" w:afterAutospacing="0"/>
        <w:rPr>
          <w:b/>
        </w:rPr>
      </w:pPr>
      <w:proofErr w:type="spellStart"/>
      <w:r>
        <w:rPr>
          <w:b/>
        </w:rPr>
        <w:t>Тюпанова</w:t>
      </w:r>
      <w:proofErr w:type="spellEnd"/>
      <w:r>
        <w:rPr>
          <w:b/>
        </w:rPr>
        <w:t xml:space="preserve"> О.Е.  Пространство Слова: эпиграфика в интерьерах голландских церквей XVI века</w:t>
      </w:r>
      <w:r>
        <w:rPr>
          <w:b/>
        </w:rPr>
        <w:tab/>
      </w:r>
    </w:p>
    <w:p w:rsidR="003E6466" w:rsidRDefault="00DC69FA" w:rsidP="003E6466">
      <w:pPr>
        <w:pStyle w:val="a3"/>
        <w:tabs>
          <w:tab w:val="right" w:pos="10466"/>
        </w:tabs>
        <w:spacing w:before="0" w:beforeAutospacing="0" w:after="0" w:afterAutospacing="0"/>
      </w:pPr>
      <w:r>
        <w:t>В статье рассмотрена проблема взаимосвязи слова и образа в памятниках живописно-графического искусства, изображающих текст, - текстовых картинах.</w:t>
      </w:r>
    </w:p>
    <w:p w:rsidR="00DC69FA" w:rsidRDefault="00DC69FA" w:rsidP="003E6466">
      <w:pPr>
        <w:pStyle w:val="a3"/>
        <w:tabs>
          <w:tab w:val="right" w:pos="10466"/>
        </w:tabs>
        <w:spacing w:before="0" w:beforeAutospacing="0" w:after="0" w:afterAutospacing="0"/>
        <w:rPr>
          <w:b/>
        </w:rPr>
      </w:pPr>
      <w:r>
        <w:rPr>
          <w:b/>
        </w:rPr>
        <w:t>Аитова С.Н.  Новые композиционные типы житийных икон в ярославской и костромской живописи во второй половине XVII века</w:t>
      </w:r>
    </w:p>
    <w:p w:rsidR="00DC69FA" w:rsidRDefault="00DC69FA" w:rsidP="003E6466">
      <w:pPr>
        <w:pStyle w:val="a3"/>
        <w:tabs>
          <w:tab w:val="right" w:pos="10466"/>
        </w:tabs>
        <w:spacing w:before="0" w:beforeAutospacing="0" w:after="0" w:afterAutospacing="0"/>
      </w:pPr>
      <w:r>
        <w:t>В статье дается историографически</w:t>
      </w:r>
      <w:r w:rsidR="00161337">
        <w:t>й обзор материала</w:t>
      </w:r>
      <w:r>
        <w:t>, рассматривается культурный контекст, в котором развитие такого композиционного типа оказалось возможным</w:t>
      </w:r>
      <w:r w:rsidR="00161337">
        <w:t>.</w:t>
      </w:r>
    </w:p>
    <w:p w:rsidR="00F41904" w:rsidRDefault="00161337" w:rsidP="003E6466">
      <w:pPr>
        <w:pStyle w:val="a3"/>
        <w:tabs>
          <w:tab w:val="right" w:pos="10466"/>
        </w:tabs>
        <w:spacing w:before="0" w:beforeAutospacing="0" w:after="0" w:afterAutospacing="0"/>
        <w:rPr>
          <w:b/>
        </w:rPr>
      </w:pPr>
      <w:r>
        <w:rPr>
          <w:b/>
        </w:rPr>
        <w:t>Никулина А.А.  Подготовка женщин-регентов в учебных заведениях на рубеже XI</w:t>
      </w:r>
      <w:r>
        <w:rPr>
          <w:b/>
          <w:lang w:val="en-US"/>
        </w:rPr>
        <w:t>X</w:t>
      </w:r>
      <w:r w:rsidRPr="00161337">
        <w:rPr>
          <w:b/>
        </w:rPr>
        <w:t>-</w:t>
      </w:r>
      <w:r>
        <w:rPr>
          <w:b/>
        </w:rPr>
        <w:t>XX</w:t>
      </w:r>
      <w:r w:rsidRPr="00161337">
        <w:rPr>
          <w:b/>
        </w:rPr>
        <w:t xml:space="preserve"> веков</w:t>
      </w:r>
      <w:r w:rsidR="00F41904">
        <w:rPr>
          <w:b/>
        </w:rPr>
        <w:t xml:space="preserve">   (на примере</w:t>
      </w:r>
      <w:r w:rsidRPr="00161337">
        <w:rPr>
          <w:b/>
        </w:rPr>
        <w:t xml:space="preserve"> </w:t>
      </w:r>
      <w:r w:rsidR="00F41904">
        <w:rPr>
          <w:b/>
        </w:rPr>
        <w:t xml:space="preserve">Свято-Владимирской церковно-учительской школы) </w:t>
      </w:r>
    </w:p>
    <w:p w:rsidR="00F41904" w:rsidRPr="00F41904" w:rsidRDefault="00F41904" w:rsidP="003E6466">
      <w:pPr>
        <w:pStyle w:val="a3"/>
        <w:tabs>
          <w:tab w:val="right" w:pos="10466"/>
        </w:tabs>
        <w:spacing w:before="0" w:beforeAutospacing="0" w:after="0" w:afterAutospacing="0"/>
      </w:pPr>
      <w:r>
        <w:t>В статье освещено хоровое образование воспитанниц данного учебного заведения, подробно рассмотрен предмет церковного пения, затронуты вопросы репертуара школьного хора.</w:t>
      </w:r>
    </w:p>
    <w:p w:rsidR="00161337" w:rsidRDefault="00F41904" w:rsidP="003E6466">
      <w:pPr>
        <w:pStyle w:val="a3"/>
        <w:tabs>
          <w:tab w:val="right" w:pos="10466"/>
        </w:tabs>
        <w:spacing w:before="0" w:beforeAutospacing="0" w:after="0" w:afterAutospacing="0"/>
        <w:rPr>
          <w:b/>
        </w:rPr>
      </w:pPr>
      <w:r>
        <w:rPr>
          <w:b/>
        </w:rPr>
        <w:t xml:space="preserve">Полозова И.В., </w:t>
      </w:r>
      <w:proofErr w:type="spellStart"/>
      <w:r>
        <w:rPr>
          <w:b/>
        </w:rPr>
        <w:t>Тюрякова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Ю.В.Концнрты</w:t>
      </w:r>
      <w:proofErr w:type="spellEnd"/>
      <w:r>
        <w:rPr>
          <w:b/>
        </w:rPr>
        <w:t xml:space="preserve"> духовной музыки в российской провинции начала XX века   </w:t>
      </w:r>
      <w:r w:rsidR="00161337">
        <w:rPr>
          <w:b/>
        </w:rPr>
        <w:t>(на примере городов Среднего и Н</w:t>
      </w:r>
      <w:r w:rsidR="00161337" w:rsidRPr="00161337">
        <w:rPr>
          <w:b/>
        </w:rPr>
        <w:t>ижнего Поволжья)</w:t>
      </w:r>
    </w:p>
    <w:p w:rsidR="00161337" w:rsidRDefault="00161337" w:rsidP="003E6466">
      <w:pPr>
        <w:pStyle w:val="a3"/>
        <w:tabs>
          <w:tab w:val="right" w:pos="10466"/>
        </w:tabs>
        <w:spacing w:before="0" w:beforeAutospacing="0" w:after="0" w:afterAutospacing="0"/>
      </w:pPr>
      <w:r w:rsidRPr="008B51C0">
        <w:t>В статье рассматриваются некоторые аспекты музыкально-просветительской деятельности,</w:t>
      </w:r>
      <w:r>
        <w:t xml:space="preserve"> проводившейся на рубеже </w:t>
      </w:r>
      <w:r>
        <w:rPr>
          <w:lang w:val="en-US"/>
        </w:rPr>
        <w:t>XIX</w:t>
      </w:r>
      <w:r w:rsidRPr="00161337">
        <w:t>-</w:t>
      </w:r>
      <w:r>
        <w:rPr>
          <w:lang w:val="en-US"/>
        </w:rPr>
        <w:t>XX</w:t>
      </w:r>
      <w:r w:rsidRPr="00161337">
        <w:t xml:space="preserve"> вв. </w:t>
      </w:r>
      <w:r>
        <w:t>провинциальными церковно-певческими сообще</w:t>
      </w:r>
      <w:r w:rsidR="00F41904">
        <w:t>ствами различных христианских конфесс</w:t>
      </w:r>
      <w:r>
        <w:t>ий.</w:t>
      </w:r>
    </w:p>
    <w:p w:rsidR="008B51C0" w:rsidRDefault="008B51C0" w:rsidP="003E6466">
      <w:pPr>
        <w:pStyle w:val="a3"/>
        <w:tabs>
          <w:tab w:val="right" w:pos="10466"/>
        </w:tabs>
        <w:spacing w:before="0" w:beforeAutospacing="0" w:after="0" w:afterAutospacing="0"/>
        <w:rPr>
          <w:b/>
        </w:rPr>
      </w:pPr>
      <w:r w:rsidRPr="008B51C0">
        <w:rPr>
          <w:b/>
        </w:rPr>
        <w:t>Горюнова О.С.</w:t>
      </w:r>
      <w:r>
        <w:rPr>
          <w:b/>
        </w:rPr>
        <w:t xml:space="preserve">  Жанр духовного стиха в хоровом творчестве </w:t>
      </w:r>
      <w:proofErr w:type="spellStart"/>
      <w:r>
        <w:rPr>
          <w:b/>
        </w:rPr>
        <w:t>Ю.М.Буцко</w:t>
      </w:r>
      <w:proofErr w:type="spellEnd"/>
      <w:r>
        <w:rPr>
          <w:b/>
        </w:rPr>
        <w:t xml:space="preserve"> на примере кантаты «Четыре  старинных русских песнопения из сборника «Цветник»</w:t>
      </w:r>
    </w:p>
    <w:p w:rsidR="008B51C0" w:rsidRDefault="008B51C0" w:rsidP="003E6466">
      <w:pPr>
        <w:pStyle w:val="a3"/>
        <w:tabs>
          <w:tab w:val="right" w:pos="10466"/>
        </w:tabs>
        <w:spacing w:before="0" w:beforeAutospacing="0" w:after="0" w:afterAutospacing="0"/>
      </w:pPr>
      <w:r>
        <w:t xml:space="preserve">Автор предпринял попытку исследования рукописной партитуры данной кантаты, </w:t>
      </w:r>
    </w:p>
    <w:p w:rsidR="008B51C0" w:rsidRPr="008B51C0" w:rsidRDefault="008B51C0" w:rsidP="003E6466">
      <w:pPr>
        <w:pStyle w:val="a3"/>
        <w:tabs>
          <w:tab w:val="right" w:pos="10466"/>
        </w:tabs>
        <w:spacing w:before="0" w:beforeAutospacing="0" w:after="0" w:afterAutospacing="0"/>
      </w:pPr>
      <w:r>
        <w:t>написанной в 1969 г. Уделено внимание анализу музыкального языка каждой части кантаты: мелодии, гармонии, ритмических особенностей, принципов оркестровки.</w:t>
      </w:r>
    </w:p>
    <w:p w:rsidR="004E40A0" w:rsidRDefault="008B51C0" w:rsidP="003E6466">
      <w:pPr>
        <w:pStyle w:val="a3"/>
        <w:tabs>
          <w:tab w:val="right" w:pos="10466"/>
        </w:tabs>
        <w:spacing w:before="0" w:beforeAutospacing="0" w:after="0" w:afterAutospacing="0"/>
        <w:rPr>
          <w:b/>
        </w:rPr>
      </w:pPr>
      <w:r>
        <w:rPr>
          <w:b/>
        </w:rPr>
        <w:t>Садыкова Н.В.  Православная певческая традиция Сахалина</w:t>
      </w:r>
    </w:p>
    <w:p w:rsidR="004156FE" w:rsidRDefault="004156FE" w:rsidP="003E6466">
      <w:pPr>
        <w:pStyle w:val="a3"/>
        <w:tabs>
          <w:tab w:val="right" w:pos="10466"/>
        </w:tabs>
        <w:spacing w:before="0" w:beforeAutospacing="0" w:after="0" w:afterAutospacing="0"/>
      </w:pPr>
      <w:r w:rsidRPr="004156FE">
        <w:t>Данная</w:t>
      </w:r>
      <w:r>
        <w:t xml:space="preserve"> работа посвящена вопросу формирования православной певческой традиции в одном из самых молодых епархиальных образований  - Южно-Сахалинской и Курильской епархии Русской Православной Церкви Московского Патриархата.</w:t>
      </w:r>
    </w:p>
    <w:p w:rsidR="004156FE" w:rsidRDefault="004156FE" w:rsidP="003E6466">
      <w:pPr>
        <w:pStyle w:val="a3"/>
        <w:tabs>
          <w:tab w:val="right" w:pos="10466"/>
        </w:tabs>
        <w:spacing w:before="0" w:beforeAutospacing="0" w:after="0" w:afterAutospacing="0"/>
        <w:rPr>
          <w:b/>
        </w:rPr>
      </w:pPr>
      <w:r>
        <w:rPr>
          <w:b/>
        </w:rPr>
        <w:t>Червякова И.М.  Астраханский архиерейский хор в концертах духовной музыки</w:t>
      </w:r>
    </w:p>
    <w:p w:rsidR="004156FE" w:rsidRPr="004156FE" w:rsidRDefault="004156FE" w:rsidP="003E6466">
      <w:pPr>
        <w:pStyle w:val="a3"/>
        <w:tabs>
          <w:tab w:val="right" w:pos="10466"/>
        </w:tabs>
        <w:spacing w:before="0" w:beforeAutospacing="0" w:after="0" w:afterAutospacing="0"/>
      </w:pPr>
      <w:r>
        <w:t>В данной статье рассматривается концертный стиль пения в больших соборах на примере архиерейского хора Покровского и Успенского кафедральных соборов, их концертной и фестивальной деятельности.</w:t>
      </w:r>
    </w:p>
    <w:p w:rsidR="000767FC" w:rsidRPr="003E6466" w:rsidRDefault="000767FC" w:rsidP="004035D1">
      <w:pPr>
        <w:pStyle w:val="a3"/>
        <w:spacing w:before="0" w:beforeAutospacing="0" w:after="0" w:afterAutospacing="0"/>
        <w:jc w:val="center"/>
      </w:pPr>
    </w:p>
    <w:p w:rsidR="004156FE" w:rsidRDefault="004156FE" w:rsidP="004156FE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ХРОНИКА</w:t>
      </w:r>
    </w:p>
    <w:p w:rsidR="00866104" w:rsidRDefault="00866104" w:rsidP="004156FE">
      <w:pPr>
        <w:pStyle w:val="a3"/>
        <w:spacing w:before="0" w:beforeAutospacing="0" w:after="0" w:afterAutospacing="0"/>
        <w:jc w:val="center"/>
        <w:rPr>
          <w:b/>
        </w:rPr>
      </w:pPr>
    </w:p>
    <w:p w:rsidR="00F450EC" w:rsidRPr="00FD1DB4" w:rsidRDefault="00866104" w:rsidP="00261876">
      <w:pPr>
        <w:pStyle w:val="a3"/>
        <w:spacing w:before="0" w:beforeAutospacing="0" w:after="0" w:afterAutospacing="0"/>
        <w:jc w:val="both"/>
        <w:rPr>
          <w:b/>
        </w:rPr>
      </w:pPr>
      <w:r>
        <w:t xml:space="preserve">О работе секции «Церковное пение» и «Христианское искусство» на </w:t>
      </w:r>
      <w:r>
        <w:rPr>
          <w:lang w:val="en-US"/>
        </w:rPr>
        <w:t>XXXII</w:t>
      </w:r>
      <w:r w:rsidRPr="00866104">
        <w:t xml:space="preserve"> Ежегодной богословской конференции ПСТГУ</w:t>
      </w:r>
      <w:bookmarkStart w:id="0" w:name="_GoBack"/>
      <w:bookmarkEnd w:id="0"/>
    </w:p>
    <w:sectPr w:rsidR="00F450EC" w:rsidRPr="00FD1DB4" w:rsidSect="00742C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B14" w:rsidRDefault="00DF7B14" w:rsidP="004156FE">
      <w:pPr>
        <w:spacing w:after="0" w:line="240" w:lineRule="auto"/>
      </w:pPr>
      <w:r>
        <w:separator/>
      </w:r>
    </w:p>
  </w:endnote>
  <w:endnote w:type="continuationSeparator" w:id="0">
    <w:p w:rsidR="00DF7B14" w:rsidRDefault="00DF7B14" w:rsidP="00415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B14" w:rsidRDefault="00DF7B14" w:rsidP="004156FE">
      <w:pPr>
        <w:spacing w:after="0" w:line="240" w:lineRule="auto"/>
      </w:pPr>
      <w:r>
        <w:separator/>
      </w:r>
    </w:p>
  </w:footnote>
  <w:footnote w:type="continuationSeparator" w:id="0">
    <w:p w:rsidR="00DF7B14" w:rsidRDefault="00DF7B14" w:rsidP="004156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2C5B"/>
    <w:rsid w:val="0000528A"/>
    <w:rsid w:val="00037C53"/>
    <w:rsid w:val="000767FC"/>
    <w:rsid w:val="000E5017"/>
    <w:rsid w:val="00161337"/>
    <w:rsid w:val="001D783A"/>
    <w:rsid w:val="0022071D"/>
    <w:rsid w:val="00241803"/>
    <w:rsid w:val="002459C5"/>
    <w:rsid w:val="00261876"/>
    <w:rsid w:val="00271736"/>
    <w:rsid w:val="002F6E15"/>
    <w:rsid w:val="00352D6F"/>
    <w:rsid w:val="0037394E"/>
    <w:rsid w:val="003E6466"/>
    <w:rsid w:val="003F0404"/>
    <w:rsid w:val="004035D1"/>
    <w:rsid w:val="004156FE"/>
    <w:rsid w:val="00420FEB"/>
    <w:rsid w:val="00447B6D"/>
    <w:rsid w:val="00477C7B"/>
    <w:rsid w:val="004C0E20"/>
    <w:rsid w:val="004E40A0"/>
    <w:rsid w:val="00517E2C"/>
    <w:rsid w:val="0057331C"/>
    <w:rsid w:val="005D0A08"/>
    <w:rsid w:val="0063511E"/>
    <w:rsid w:val="006559E4"/>
    <w:rsid w:val="0067464A"/>
    <w:rsid w:val="0069767A"/>
    <w:rsid w:val="00742C5B"/>
    <w:rsid w:val="00762A3B"/>
    <w:rsid w:val="00791632"/>
    <w:rsid w:val="007F5B7F"/>
    <w:rsid w:val="00866104"/>
    <w:rsid w:val="008733B0"/>
    <w:rsid w:val="00880C36"/>
    <w:rsid w:val="008B360A"/>
    <w:rsid w:val="008B4E12"/>
    <w:rsid w:val="008B5030"/>
    <w:rsid w:val="008B51C0"/>
    <w:rsid w:val="008C5556"/>
    <w:rsid w:val="00902751"/>
    <w:rsid w:val="00940C14"/>
    <w:rsid w:val="00950A63"/>
    <w:rsid w:val="00956797"/>
    <w:rsid w:val="00A15570"/>
    <w:rsid w:val="00A264A3"/>
    <w:rsid w:val="00A26907"/>
    <w:rsid w:val="00AF055F"/>
    <w:rsid w:val="00AF2E81"/>
    <w:rsid w:val="00B350C0"/>
    <w:rsid w:val="00B46A54"/>
    <w:rsid w:val="00B54FA6"/>
    <w:rsid w:val="00B611CA"/>
    <w:rsid w:val="00BE2EB5"/>
    <w:rsid w:val="00BF60AE"/>
    <w:rsid w:val="00C1167C"/>
    <w:rsid w:val="00C94E37"/>
    <w:rsid w:val="00CA3C8D"/>
    <w:rsid w:val="00CA7875"/>
    <w:rsid w:val="00CB1B5D"/>
    <w:rsid w:val="00D07A25"/>
    <w:rsid w:val="00D95322"/>
    <w:rsid w:val="00DC69FA"/>
    <w:rsid w:val="00DF7B14"/>
    <w:rsid w:val="00E56E88"/>
    <w:rsid w:val="00E979D6"/>
    <w:rsid w:val="00EB081E"/>
    <w:rsid w:val="00EB2704"/>
    <w:rsid w:val="00EF1744"/>
    <w:rsid w:val="00F0038D"/>
    <w:rsid w:val="00F30326"/>
    <w:rsid w:val="00F31F5F"/>
    <w:rsid w:val="00F41904"/>
    <w:rsid w:val="00F450EC"/>
    <w:rsid w:val="00F603A8"/>
    <w:rsid w:val="00FC50E4"/>
    <w:rsid w:val="00FD0EF2"/>
    <w:rsid w:val="00FD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AE"/>
  </w:style>
  <w:style w:type="paragraph" w:styleId="2">
    <w:name w:val="heading 2"/>
    <w:basedOn w:val="a"/>
    <w:link w:val="20"/>
    <w:uiPriority w:val="9"/>
    <w:qFormat/>
    <w:rsid w:val="00F303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3032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F30326"/>
    <w:rPr>
      <w:color w:val="0000FF"/>
      <w:u w:val="single"/>
    </w:rPr>
  </w:style>
  <w:style w:type="character" w:styleId="a5">
    <w:name w:val="Strong"/>
    <w:basedOn w:val="a0"/>
    <w:uiPriority w:val="22"/>
    <w:qFormat/>
    <w:rsid w:val="00F30326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415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156FE"/>
  </w:style>
  <w:style w:type="paragraph" w:styleId="a8">
    <w:name w:val="footer"/>
    <w:basedOn w:val="a"/>
    <w:link w:val="a9"/>
    <w:uiPriority w:val="99"/>
    <w:semiHidden/>
    <w:unhideWhenUsed/>
    <w:rsid w:val="00415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156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4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732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0022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6455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536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7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9045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125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761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242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9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11262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11041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4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32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53517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5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4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37349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322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8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2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60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51892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3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819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13</cp:revision>
  <dcterms:created xsi:type="dcterms:W3CDTF">2022-03-24T09:41:00Z</dcterms:created>
  <dcterms:modified xsi:type="dcterms:W3CDTF">2022-04-04T07:59:00Z</dcterms:modified>
</cp:coreProperties>
</file>