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31C" w:rsidRPr="00A920C8" w:rsidRDefault="0057331C" w:rsidP="0057331C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A920C8">
        <w:rPr>
          <w:rFonts w:asciiTheme="minorHAnsi" w:hAnsiTheme="minorHAnsi" w:cstheme="minorHAnsi"/>
        </w:rPr>
        <w:t xml:space="preserve">В библиотеку Семинарии поступил </w:t>
      </w:r>
      <w:r w:rsidR="003638A1">
        <w:rPr>
          <w:rFonts w:asciiTheme="minorHAnsi" w:hAnsiTheme="minorHAnsi" w:cstheme="minorHAnsi"/>
        </w:rPr>
        <w:t>4</w:t>
      </w:r>
      <w:r w:rsidR="007F5B7F">
        <w:rPr>
          <w:rFonts w:asciiTheme="minorHAnsi" w:hAnsiTheme="minorHAnsi" w:cstheme="minorHAnsi"/>
        </w:rPr>
        <w:t>-</w:t>
      </w:r>
      <w:r w:rsidRPr="00A920C8">
        <w:rPr>
          <w:rFonts w:asciiTheme="minorHAnsi" w:hAnsiTheme="minorHAnsi" w:cstheme="minorHAnsi"/>
        </w:rPr>
        <w:t>й (</w:t>
      </w:r>
      <w:r w:rsidR="003638A1">
        <w:rPr>
          <w:rFonts w:asciiTheme="minorHAnsi" w:hAnsiTheme="minorHAnsi" w:cstheme="minorHAnsi"/>
        </w:rPr>
        <w:t>63</w:t>
      </w:r>
      <w:r w:rsidRPr="00A920C8">
        <w:rPr>
          <w:rFonts w:asciiTheme="minorHAnsi" w:hAnsiTheme="minorHAnsi" w:cstheme="minorHAnsi"/>
        </w:rPr>
        <w:t>) номер журнала «</w:t>
      </w:r>
      <w:r w:rsidRPr="00A920C8">
        <w:rPr>
          <w:rFonts w:asciiTheme="minorHAnsi" w:hAnsiTheme="minorHAnsi" w:cstheme="minorHAnsi"/>
          <w:b/>
        </w:rPr>
        <w:t xml:space="preserve">Вестник Православного </w:t>
      </w:r>
      <w:proofErr w:type="spellStart"/>
      <w:r w:rsidRPr="00A920C8">
        <w:rPr>
          <w:rFonts w:asciiTheme="minorHAnsi" w:hAnsiTheme="minorHAnsi" w:cstheme="minorHAnsi"/>
          <w:b/>
        </w:rPr>
        <w:t>Свято-Тихоновского</w:t>
      </w:r>
      <w:proofErr w:type="spellEnd"/>
      <w:r w:rsidRPr="00A920C8">
        <w:rPr>
          <w:rFonts w:asciiTheme="minorHAnsi" w:hAnsiTheme="minorHAnsi" w:cstheme="minorHAnsi"/>
          <w:b/>
        </w:rPr>
        <w:t xml:space="preserve"> г</w:t>
      </w:r>
      <w:r w:rsidR="007F5B7F">
        <w:rPr>
          <w:rFonts w:asciiTheme="minorHAnsi" w:hAnsiTheme="minorHAnsi" w:cstheme="minorHAnsi"/>
          <w:b/>
        </w:rPr>
        <w:t>уманитарног</w:t>
      </w:r>
      <w:r w:rsidR="003638A1">
        <w:rPr>
          <w:rFonts w:asciiTheme="minorHAnsi" w:hAnsiTheme="minorHAnsi" w:cstheme="minorHAnsi"/>
          <w:b/>
        </w:rPr>
        <w:t>о университета. Педагогика</w:t>
      </w:r>
      <w:proofErr w:type="gramStart"/>
      <w:r w:rsidR="003638A1">
        <w:rPr>
          <w:rFonts w:asciiTheme="minorHAnsi" w:hAnsiTheme="minorHAnsi" w:cstheme="minorHAnsi"/>
          <w:b/>
        </w:rPr>
        <w:t>.</w:t>
      </w:r>
      <w:proofErr w:type="gramEnd"/>
      <w:r w:rsidR="003638A1">
        <w:rPr>
          <w:rFonts w:asciiTheme="minorHAnsi" w:hAnsiTheme="minorHAnsi" w:cstheme="minorHAnsi"/>
          <w:b/>
        </w:rPr>
        <w:t xml:space="preserve"> Психология</w:t>
      </w:r>
      <w:r w:rsidRPr="00A920C8">
        <w:rPr>
          <w:rFonts w:asciiTheme="minorHAnsi" w:hAnsiTheme="minorHAnsi" w:cstheme="minorHAnsi"/>
          <w:b/>
        </w:rPr>
        <w:t>»</w:t>
      </w:r>
      <w:r w:rsidRPr="00A920C8">
        <w:rPr>
          <w:rFonts w:asciiTheme="minorHAnsi" w:hAnsiTheme="minorHAnsi" w:cstheme="minorHAnsi"/>
        </w:rPr>
        <w:t xml:space="preserve"> за 202</w:t>
      </w:r>
      <w:r>
        <w:rPr>
          <w:rFonts w:asciiTheme="minorHAnsi" w:hAnsiTheme="minorHAnsi" w:cstheme="minorHAnsi"/>
        </w:rPr>
        <w:t>1</w:t>
      </w:r>
      <w:r w:rsidRPr="00A920C8">
        <w:rPr>
          <w:rFonts w:asciiTheme="minorHAnsi" w:hAnsiTheme="minorHAnsi" w:cstheme="minorHAnsi"/>
        </w:rPr>
        <w:t xml:space="preserve"> г.</w:t>
      </w:r>
    </w:p>
    <w:p w:rsidR="00B83672" w:rsidRDefault="00B83672" w:rsidP="00B83672">
      <w:pPr>
        <w:pStyle w:val="a3"/>
        <w:tabs>
          <w:tab w:val="left" w:pos="3960"/>
          <w:tab w:val="center" w:pos="5233"/>
        </w:tabs>
        <w:spacing w:before="0" w:beforeAutospacing="0" w:after="0" w:afterAutospacing="0"/>
        <w:rPr>
          <w:b/>
        </w:rPr>
      </w:pPr>
      <w:r>
        <w:rPr>
          <w:b/>
        </w:rPr>
        <w:tab/>
      </w:r>
    </w:p>
    <w:p w:rsidR="0057331C" w:rsidRDefault="00B83672" w:rsidP="00B83672">
      <w:pPr>
        <w:pStyle w:val="a3"/>
        <w:tabs>
          <w:tab w:val="left" w:pos="3960"/>
          <w:tab w:val="center" w:pos="5233"/>
        </w:tabs>
        <w:spacing w:before="0" w:beforeAutospacing="0" w:after="0" w:afterAutospacing="0"/>
        <w:rPr>
          <w:b/>
        </w:rPr>
      </w:pPr>
      <w:r>
        <w:rPr>
          <w:b/>
        </w:rPr>
        <w:tab/>
      </w:r>
      <w:r w:rsidR="0057331C" w:rsidRPr="008B5030">
        <w:rPr>
          <w:b/>
        </w:rPr>
        <w:t>Содержание номера</w:t>
      </w:r>
    </w:p>
    <w:p w:rsidR="00B83672" w:rsidRPr="008B5030" w:rsidRDefault="00B83672" w:rsidP="00B83672">
      <w:pPr>
        <w:pStyle w:val="a3"/>
        <w:tabs>
          <w:tab w:val="left" w:pos="3960"/>
          <w:tab w:val="center" w:pos="5233"/>
        </w:tabs>
        <w:spacing w:before="0" w:beforeAutospacing="0" w:after="0" w:afterAutospacing="0"/>
        <w:rPr>
          <w:b/>
        </w:rPr>
      </w:pPr>
    </w:p>
    <w:p w:rsidR="00B83672" w:rsidRDefault="00B83672" w:rsidP="00B83672">
      <w:pPr>
        <w:pStyle w:val="a3"/>
        <w:tabs>
          <w:tab w:val="left" w:pos="3144"/>
          <w:tab w:val="center" w:pos="5233"/>
        </w:tabs>
        <w:spacing w:before="0" w:beforeAutospacing="0" w:after="0" w:afterAutospacing="0"/>
        <w:rPr>
          <w:b/>
        </w:rPr>
      </w:pPr>
      <w:r>
        <w:rPr>
          <w:b/>
        </w:rPr>
        <w:tab/>
      </w:r>
      <w:r w:rsidR="0057331C" w:rsidRPr="008B5030">
        <w:rPr>
          <w:b/>
        </w:rPr>
        <w:t>ИССЛЕДОВАНИЯ</w:t>
      </w:r>
      <w:r w:rsidR="003638A1">
        <w:rPr>
          <w:b/>
        </w:rPr>
        <w:t>: ПЕДАГОГИКА</w:t>
      </w:r>
    </w:p>
    <w:p w:rsidR="00B83672" w:rsidRDefault="00B83672" w:rsidP="00B83672">
      <w:pPr>
        <w:pStyle w:val="a3"/>
        <w:tabs>
          <w:tab w:val="left" w:pos="3144"/>
          <w:tab w:val="center" w:pos="5233"/>
        </w:tabs>
        <w:spacing w:before="0" w:beforeAutospacing="0" w:after="0" w:afterAutospacing="0"/>
        <w:rPr>
          <w:b/>
        </w:rPr>
      </w:pPr>
    </w:p>
    <w:p w:rsidR="00A25E84" w:rsidRDefault="00A25E84" w:rsidP="00B83672">
      <w:pPr>
        <w:pStyle w:val="a3"/>
        <w:tabs>
          <w:tab w:val="left" w:pos="3144"/>
          <w:tab w:val="center" w:pos="5233"/>
        </w:tabs>
        <w:spacing w:before="0" w:beforeAutospacing="0" w:after="0" w:afterAutospacing="0"/>
        <w:jc w:val="center"/>
        <w:rPr>
          <w:b/>
        </w:rPr>
      </w:pPr>
      <w:r>
        <w:rPr>
          <w:b/>
        </w:rPr>
        <w:t>Проблемы образования</w:t>
      </w:r>
    </w:p>
    <w:p w:rsidR="003638A1" w:rsidRDefault="003638A1" w:rsidP="008B5030">
      <w:pPr>
        <w:pStyle w:val="a3"/>
        <w:spacing w:before="0" w:beforeAutospacing="0" w:after="0" w:afterAutospacing="0"/>
        <w:jc w:val="center"/>
        <w:rPr>
          <w:b/>
        </w:rPr>
      </w:pPr>
    </w:p>
    <w:p w:rsidR="003638A1" w:rsidRDefault="003638A1" w:rsidP="003638A1">
      <w:pPr>
        <w:pStyle w:val="a3"/>
        <w:spacing w:before="0" w:beforeAutospacing="0" w:after="0" w:afterAutospacing="0"/>
        <w:rPr>
          <w:b/>
        </w:rPr>
      </w:pPr>
      <w:r>
        <w:rPr>
          <w:b/>
        </w:rPr>
        <w:t>Склярова Т.В.  Теологическое образование и наука в России с 1993 по 2015 год: документы, события, факты</w:t>
      </w:r>
    </w:p>
    <w:p w:rsidR="003638A1" w:rsidRDefault="003638A1" w:rsidP="003638A1">
      <w:pPr>
        <w:pStyle w:val="a3"/>
        <w:spacing w:before="0" w:beforeAutospacing="0" w:after="0" w:afterAutospacing="0"/>
      </w:pPr>
      <w:r>
        <w:t>В работе зафиксирована хронология введения четырех поколений образовательных стандартов по теологии, охарактеризованы основные документы</w:t>
      </w:r>
      <w:r w:rsidR="00064630">
        <w:t xml:space="preserve">, названы ключевые </w:t>
      </w:r>
      <w:proofErr w:type="gramStart"/>
      <w:r w:rsidR="00064630">
        <w:t>факты</w:t>
      </w:r>
      <w:proofErr w:type="gramEnd"/>
      <w:r w:rsidR="00064630">
        <w:t xml:space="preserve"> свидетельствующие о специфике этого явления в современном российском образовании</w:t>
      </w:r>
    </w:p>
    <w:p w:rsidR="00064630" w:rsidRDefault="00064630" w:rsidP="003638A1">
      <w:pPr>
        <w:pStyle w:val="a3"/>
        <w:spacing w:before="0" w:beforeAutospacing="0" w:after="0" w:afterAutospacing="0"/>
        <w:rPr>
          <w:b/>
        </w:rPr>
      </w:pPr>
      <w:proofErr w:type="spellStart"/>
      <w:r>
        <w:rPr>
          <w:b/>
        </w:rPr>
        <w:t>Вачкова</w:t>
      </w:r>
      <w:proofErr w:type="spellEnd"/>
      <w:r>
        <w:rPr>
          <w:b/>
        </w:rPr>
        <w:t xml:space="preserve"> С.Н., Каган Э.М., Козин С.В.  Большие данные для педагогических исследований:  возможности, проблемы, ограничения</w:t>
      </w:r>
    </w:p>
    <w:p w:rsidR="00064630" w:rsidRDefault="00064630" w:rsidP="003638A1">
      <w:pPr>
        <w:pStyle w:val="a3"/>
        <w:spacing w:before="0" w:beforeAutospacing="0" w:after="0" w:afterAutospacing="0"/>
      </w:pPr>
      <w:r w:rsidRPr="00064630">
        <w:t>В статье рассмотрены несколько кейсов применения анализа больших данных</w:t>
      </w:r>
      <w:r>
        <w:t>.</w:t>
      </w:r>
    </w:p>
    <w:p w:rsidR="00064630" w:rsidRDefault="00064630" w:rsidP="003638A1">
      <w:pPr>
        <w:pStyle w:val="a3"/>
        <w:spacing w:before="0" w:beforeAutospacing="0" w:after="0" w:afterAutospacing="0"/>
        <w:rPr>
          <w:b/>
        </w:rPr>
      </w:pPr>
      <w:r>
        <w:rPr>
          <w:b/>
        </w:rPr>
        <w:t xml:space="preserve">Петряева Е.Ю., Федоровская М.Н.  Исследование содержания домашних заданий в школах </w:t>
      </w:r>
      <w:proofErr w:type="gramStart"/>
      <w:r>
        <w:rPr>
          <w:b/>
        </w:rPr>
        <w:t>г</w:t>
      </w:r>
      <w:proofErr w:type="gramEnd"/>
      <w:r>
        <w:rPr>
          <w:b/>
        </w:rPr>
        <w:t>. Москвы в период дистанционного обучения</w:t>
      </w:r>
    </w:p>
    <w:p w:rsidR="00F31631" w:rsidRDefault="00F31631" w:rsidP="003638A1">
      <w:pPr>
        <w:pStyle w:val="a3"/>
        <w:spacing w:before="0" w:beforeAutospacing="0" w:after="0" w:afterAutospacing="0"/>
      </w:pPr>
      <w:r>
        <w:t xml:space="preserve">В данной статье представлены результаты исследования, целью которого стал анализ содержания домашних заданий для отслеживания изменения их роли в учебном процессе школ </w:t>
      </w:r>
      <w:proofErr w:type="spellStart"/>
      <w:r>
        <w:t>москвы</w:t>
      </w:r>
      <w:proofErr w:type="spellEnd"/>
      <w:r>
        <w:t xml:space="preserve"> в период дистанционного обучения.</w:t>
      </w:r>
    </w:p>
    <w:p w:rsidR="00F31631" w:rsidRDefault="00F31631" w:rsidP="003638A1">
      <w:pPr>
        <w:pStyle w:val="a3"/>
        <w:spacing w:before="0" w:beforeAutospacing="0" w:after="0" w:afterAutospacing="0"/>
        <w:rPr>
          <w:b/>
        </w:rPr>
      </w:pPr>
      <w:proofErr w:type="spellStart"/>
      <w:r>
        <w:rPr>
          <w:b/>
        </w:rPr>
        <w:t>Дивногорцева</w:t>
      </w:r>
      <w:proofErr w:type="spellEnd"/>
      <w:r>
        <w:rPr>
          <w:b/>
        </w:rPr>
        <w:t xml:space="preserve">  С.Ю.  Методика преподавания религии как наука и учебная дисциплина</w:t>
      </w:r>
    </w:p>
    <w:p w:rsidR="00F31631" w:rsidRPr="00F31631" w:rsidRDefault="00F31631" w:rsidP="003638A1">
      <w:pPr>
        <w:pStyle w:val="a3"/>
        <w:spacing w:before="0" w:beforeAutospacing="0" w:after="0" w:afterAutospacing="0"/>
      </w:pPr>
      <w:r>
        <w:t>Цель статьи – анализ проблематики научно-педагогических исследований по проблеме религиозного образования, выявления и обозначения тех задач, решение которых будет способствовать становлению и развитию новой отрасли знания и учебной дисциплине вуза – методике преподавания религии.</w:t>
      </w:r>
    </w:p>
    <w:p w:rsidR="003638A1" w:rsidRPr="00A25E84" w:rsidRDefault="00A25E84" w:rsidP="008B5030">
      <w:pPr>
        <w:pStyle w:val="a3"/>
        <w:spacing w:before="0" w:beforeAutospacing="0" w:after="0" w:afterAutospacing="0"/>
        <w:jc w:val="center"/>
        <w:rPr>
          <w:b/>
        </w:rPr>
      </w:pPr>
      <w:r>
        <w:t xml:space="preserve"> </w:t>
      </w:r>
      <w:r w:rsidRPr="00A25E84">
        <w:rPr>
          <w:b/>
        </w:rPr>
        <w:t>История педагогики</w:t>
      </w:r>
    </w:p>
    <w:p w:rsidR="005A3983" w:rsidRDefault="00A25E84" w:rsidP="00A25E84">
      <w:pPr>
        <w:pStyle w:val="a3"/>
        <w:tabs>
          <w:tab w:val="left" w:pos="6564"/>
        </w:tabs>
        <w:spacing w:before="0" w:beforeAutospacing="0" w:after="0" w:afterAutospacing="0"/>
        <w:rPr>
          <w:b/>
        </w:rPr>
      </w:pPr>
      <w:r>
        <w:rPr>
          <w:b/>
        </w:rPr>
        <w:tab/>
      </w:r>
    </w:p>
    <w:p w:rsidR="00A25E84" w:rsidRDefault="00A25E84" w:rsidP="00A25E84">
      <w:pPr>
        <w:pStyle w:val="a3"/>
        <w:tabs>
          <w:tab w:val="left" w:pos="6564"/>
        </w:tabs>
        <w:spacing w:before="0" w:beforeAutospacing="0" w:after="0" w:afterAutospacing="0"/>
        <w:rPr>
          <w:b/>
        </w:rPr>
      </w:pPr>
      <w:proofErr w:type="spellStart"/>
      <w:r>
        <w:rPr>
          <w:b/>
        </w:rPr>
        <w:t>Димяненко</w:t>
      </w:r>
      <w:proofErr w:type="spellEnd"/>
      <w:r>
        <w:rPr>
          <w:b/>
        </w:rPr>
        <w:t xml:space="preserve"> А.А.  «Примите сии два рубля от любезной вашей дочери и сберегите их на старость вашу»: управление деньгами в детской литературе 1800-1830-х гг.</w:t>
      </w:r>
    </w:p>
    <w:p w:rsidR="00EA7CF3" w:rsidRDefault="00EA7CF3" w:rsidP="00A25E84">
      <w:pPr>
        <w:pStyle w:val="a3"/>
        <w:tabs>
          <w:tab w:val="left" w:pos="6564"/>
        </w:tabs>
        <w:spacing w:before="0" w:beforeAutospacing="0" w:after="0" w:afterAutospacing="0"/>
      </w:pPr>
      <w:r>
        <w:t>В статье представлены результаты анализа детской литературы, вышедшей в период с 1800 по1830-е годы, где изображаются герои, вовлеченные в экономические отношения: получение наследства и распоряжения деньгами, заработок и накопление денежных средств, покупки и благотворительное пожертвование, помощь бедным.</w:t>
      </w:r>
    </w:p>
    <w:p w:rsidR="00EA7CF3" w:rsidRDefault="00EA7CF3" w:rsidP="00A25E84">
      <w:pPr>
        <w:pStyle w:val="a3"/>
        <w:tabs>
          <w:tab w:val="left" w:pos="6564"/>
        </w:tabs>
        <w:spacing w:before="0" w:beforeAutospacing="0" w:after="0" w:afterAutospacing="0"/>
        <w:rPr>
          <w:b/>
        </w:rPr>
      </w:pPr>
      <w:proofErr w:type="spellStart"/>
      <w:r>
        <w:rPr>
          <w:b/>
        </w:rPr>
        <w:t>Лучкина</w:t>
      </w:r>
      <w:proofErr w:type="spellEnd"/>
      <w:r>
        <w:rPr>
          <w:b/>
        </w:rPr>
        <w:t xml:space="preserve">  О.</w:t>
      </w:r>
      <w:proofErr w:type="gramStart"/>
      <w:r>
        <w:rPr>
          <w:b/>
        </w:rPr>
        <w:t>А.</w:t>
      </w:r>
      <w:proofErr w:type="gramEnd"/>
      <w:r>
        <w:rPr>
          <w:b/>
        </w:rPr>
        <w:t xml:space="preserve">  Что читать любящей Мари: сюжетная игра с читательской адресацией в сборнике биографий «Юность знаменитых людей» </w:t>
      </w:r>
      <w:proofErr w:type="spellStart"/>
      <w:r>
        <w:rPr>
          <w:b/>
        </w:rPr>
        <w:t>Эжена</w:t>
      </w:r>
      <w:proofErr w:type="spellEnd"/>
      <w:r>
        <w:rPr>
          <w:b/>
        </w:rPr>
        <w:t xml:space="preserve">  Мюллера</w:t>
      </w:r>
    </w:p>
    <w:p w:rsidR="00EA7CF3" w:rsidRDefault="00EA7CF3" w:rsidP="00A25E84">
      <w:pPr>
        <w:pStyle w:val="a3"/>
        <w:tabs>
          <w:tab w:val="left" w:pos="6564"/>
        </w:tabs>
        <w:spacing w:before="0" w:beforeAutospacing="0" w:after="0" w:afterAutospacing="0"/>
      </w:pPr>
      <w:r>
        <w:t>Биография известного лица используется писателями и педагогами для демонстрации</w:t>
      </w:r>
      <w:r w:rsidR="00053013">
        <w:t xml:space="preserve"> детям лучших качеств и поступков и задаёт социально-ролевые модели поведения.</w:t>
      </w:r>
    </w:p>
    <w:p w:rsidR="00053013" w:rsidRDefault="00053013" w:rsidP="00A25E84">
      <w:pPr>
        <w:pStyle w:val="a3"/>
        <w:tabs>
          <w:tab w:val="left" w:pos="6564"/>
        </w:tabs>
        <w:spacing w:before="0" w:beforeAutospacing="0" w:after="0" w:afterAutospacing="0"/>
        <w:rPr>
          <w:b/>
        </w:rPr>
      </w:pPr>
      <w:proofErr w:type="spellStart"/>
      <w:r>
        <w:rPr>
          <w:b/>
        </w:rPr>
        <w:t>Маслинская</w:t>
      </w:r>
      <w:proofErr w:type="spellEnd"/>
      <w:r>
        <w:rPr>
          <w:b/>
        </w:rPr>
        <w:t xml:space="preserve"> С.</w:t>
      </w:r>
      <w:proofErr w:type="gramStart"/>
      <w:r>
        <w:rPr>
          <w:b/>
        </w:rPr>
        <w:t>Г.</w:t>
      </w:r>
      <w:proofErr w:type="gramEnd"/>
      <w:r>
        <w:rPr>
          <w:b/>
        </w:rPr>
        <w:t xml:space="preserve">  Что я видел: ребенок-наблюдатель в советской детской литературе</w:t>
      </w:r>
    </w:p>
    <w:p w:rsidR="00053013" w:rsidRDefault="00053013" w:rsidP="00A25E84">
      <w:pPr>
        <w:pStyle w:val="a3"/>
        <w:tabs>
          <w:tab w:val="left" w:pos="6564"/>
        </w:tabs>
        <w:spacing w:before="0" w:beforeAutospacing="0" w:after="0" w:afterAutospacing="0"/>
      </w:pPr>
      <w:r>
        <w:t>На материале советской детской литературы прослежена взаимосвязь репрезентации мобильности ребенка и его точки зрения.</w:t>
      </w:r>
    </w:p>
    <w:p w:rsidR="00053013" w:rsidRDefault="00053013" w:rsidP="00A25E84">
      <w:pPr>
        <w:pStyle w:val="a3"/>
        <w:tabs>
          <w:tab w:val="left" w:pos="6564"/>
        </w:tabs>
        <w:spacing w:before="0" w:beforeAutospacing="0" w:after="0" w:afterAutospacing="0"/>
      </w:pPr>
    </w:p>
    <w:p w:rsidR="00053013" w:rsidRDefault="00053013" w:rsidP="00053013">
      <w:pPr>
        <w:pStyle w:val="a3"/>
        <w:tabs>
          <w:tab w:val="left" w:pos="6564"/>
        </w:tabs>
        <w:spacing w:before="0" w:beforeAutospacing="0" w:after="0" w:afterAutospacing="0"/>
        <w:jc w:val="center"/>
        <w:rPr>
          <w:b/>
        </w:rPr>
      </w:pPr>
      <w:r w:rsidRPr="00053013">
        <w:rPr>
          <w:b/>
        </w:rPr>
        <w:t>ИССЛЕДОВАНИЯ: ПСИХОЛОГИЯ</w:t>
      </w:r>
    </w:p>
    <w:p w:rsidR="00B83672" w:rsidRDefault="00B83672" w:rsidP="00053013">
      <w:pPr>
        <w:pStyle w:val="a3"/>
        <w:tabs>
          <w:tab w:val="left" w:pos="6564"/>
        </w:tabs>
        <w:spacing w:before="0" w:beforeAutospacing="0" w:after="0" w:afterAutospacing="0"/>
        <w:jc w:val="center"/>
        <w:rPr>
          <w:b/>
        </w:rPr>
      </w:pPr>
    </w:p>
    <w:p w:rsidR="00053013" w:rsidRDefault="00053013" w:rsidP="00053013">
      <w:pPr>
        <w:pStyle w:val="a3"/>
        <w:tabs>
          <w:tab w:val="left" w:pos="6564"/>
        </w:tabs>
        <w:spacing w:before="0" w:beforeAutospacing="0" w:after="0" w:afterAutospacing="0"/>
        <w:rPr>
          <w:b/>
        </w:rPr>
      </w:pPr>
      <w:r>
        <w:rPr>
          <w:b/>
        </w:rPr>
        <w:t xml:space="preserve">Егоров И.В., </w:t>
      </w:r>
      <w:proofErr w:type="spellStart"/>
      <w:r>
        <w:rPr>
          <w:b/>
        </w:rPr>
        <w:t>Тулуш</w:t>
      </w:r>
      <w:proofErr w:type="spellEnd"/>
      <w:r>
        <w:rPr>
          <w:b/>
        </w:rPr>
        <w:t xml:space="preserve"> А.В.  Взаимосвязь академической успешности и представлений студентов различных форм обучения</w:t>
      </w:r>
      <w:r w:rsidR="00F53F06">
        <w:rPr>
          <w:b/>
        </w:rPr>
        <w:t xml:space="preserve"> о личности преподавателя вуза</w:t>
      </w:r>
    </w:p>
    <w:p w:rsidR="0079473C" w:rsidRPr="0079473C" w:rsidRDefault="0079473C" w:rsidP="00053013">
      <w:pPr>
        <w:pStyle w:val="a3"/>
        <w:tabs>
          <w:tab w:val="left" w:pos="6564"/>
        </w:tabs>
        <w:spacing w:before="0" w:beforeAutospacing="0" w:after="0" w:afterAutospacing="0"/>
      </w:pPr>
      <w:r>
        <w:t>В статье анализируются результаты исследования взаимосвязи восприятия студентами личностных особенностей преподавателя вуза и академической успешности студентов очной и  дистанционной форм обучения.</w:t>
      </w:r>
    </w:p>
    <w:p w:rsidR="00F53F06" w:rsidRDefault="00F53F06" w:rsidP="00053013">
      <w:pPr>
        <w:pStyle w:val="a3"/>
        <w:tabs>
          <w:tab w:val="left" w:pos="6564"/>
        </w:tabs>
        <w:spacing w:before="0" w:beforeAutospacing="0" w:after="0" w:afterAutospacing="0"/>
        <w:rPr>
          <w:b/>
        </w:rPr>
      </w:pPr>
      <w:r>
        <w:rPr>
          <w:b/>
        </w:rPr>
        <w:t>Шустова И.Ю.  Общение со сверстниками: решение проблемы негативного статуса школьника</w:t>
      </w:r>
    </w:p>
    <w:p w:rsidR="0079473C" w:rsidRPr="0079473C" w:rsidRDefault="0079473C" w:rsidP="00053013">
      <w:pPr>
        <w:pStyle w:val="a3"/>
        <w:tabs>
          <w:tab w:val="left" w:pos="6564"/>
        </w:tabs>
        <w:spacing w:before="0" w:beforeAutospacing="0" w:after="0" w:afterAutospacing="0"/>
      </w:pPr>
      <w:r>
        <w:t>Автор описывает исследование трудностей учащихся, обусловленных негативным статусом подростка в учебном коллективе. Даются методические рекомендации по формированию детско-взрослой общности во взаимодействии со школьниками.</w:t>
      </w:r>
    </w:p>
    <w:p w:rsidR="00F53F06" w:rsidRDefault="00F53F06" w:rsidP="00053013">
      <w:pPr>
        <w:pStyle w:val="a3"/>
        <w:tabs>
          <w:tab w:val="left" w:pos="6564"/>
        </w:tabs>
        <w:spacing w:before="0" w:beforeAutospacing="0" w:after="0" w:afterAutospacing="0"/>
        <w:rPr>
          <w:b/>
        </w:rPr>
      </w:pPr>
      <w:r>
        <w:rPr>
          <w:b/>
        </w:rPr>
        <w:lastRenderedPageBreak/>
        <w:t>Воронин С.В.  Акцентуация характера как фактор отношения юношей и девушек к основным христианским  добродетелям</w:t>
      </w:r>
    </w:p>
    <w:p w:rsidR="00B83672" w:rsidRPr="00B83672" w:rsidRDefault="00B83672" w:rsidP="00053013">
      <w:pPr>
        <w:pStyle w:val="a3"/>
        <w:tabs>
          <w:tab w:val="left" w:pos="6564"/>
        </w:tabs>
        <w:spacing w:before="0" w:beforeAutospacing="0" w:after="0" w:afterAutospacing="0"/>
      </w:pPr>
      <w:r w:rsidRPr="00B83672">
        <w:t>В исследовании проанализированы результаты, полученные на выборке юношей и девушек отдельно, а также приведены данные сравнительного анализа результатов между указанными выборками.</w:t>
      </w:r>
    </w:p>
    <w:p w:rsidR="006559E4" w:rsidRDefault="006559E4" w:rsidP="006559E4">
      <w:pPr>
        <w:pStyle w:val="a3"/>
        <w:spacing w:before="0" w:beforeAutospacing="0" w:after="0" w:afterAutospacing="0"/>
        <w:jc w:val="center"/>
        <w:rPr>
          <w:b/>
        </w:rPr>
      </w:pPr>
    </w:p>
    <w:p w:rsidR="00F450EC" w:rsidRPr="00FD1DB4" w:rsidRDefault="00226444" w:rsidP="008B50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E1615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F450EC" w:rsidRPr="00FD1DB4" w:rsidSect="00742C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42C5B"/>
    <w:rsid w:val="0000528A"/>
    <w:rsid w:val="00037C53"/>
    <w:rsid w:val="00053013"/>
    <w:rsid w:val="00064630"/>
    <w:rsid w:val="000E056F"/>
    <w:rsid w:val="000E5017"/>
    <w:rsid w:val="0022071D"/>
    <w:rsid w:val="00226444"/>
    <w:rsid w:val="00235D0C"/>
    <w:rsid w:val="00241803"/>
    <w:rsid w:val="002459C5"/>
    <w:rsid w:val="00285425"/>
    <w:rsid w:val="002F6E15"/>
    <w:rsid w:val="00352D6F"/>
    <w:rsid w:val="003638A1"/>
    <w:rsid w:val="00366144"/>
    <w:rsid w:val="003F0404"/>
    <w:rsid w:val="00420FEB"/>
    <w:rsid w:val="00447B6D"/>
    <w:rsid w:val="004C0E20"/>
    <w:rsid w:val="00517E2C"/>
    <w:rsid w:val="0057331C"/>
    <w:rsid w:val="005A3983"/>
    <w:rsid w:val="005D0A08"/>
    <w:rsid w:val="005E435A"/>
    <w:rsid w:val="0063511E"/>
    <w:rsid w:val="006559E4"/>
    <w:rsid w:val="0067464A"/>
    <w:rsid w:val="00742C5B"/>
    <w:rsid w:val="00791632"/>
    <w:rsid w:val="0079473C"/>
    <w:rsid w:val="007F5B7F"/>
    <w:rsid w:val="008733B0"/>
    <w:rsid w:val="00880C36"/>
    <w:rsid w:val="008B360A"/>
    <w:rsid w:val="008B4E12"/>
    <w:rsid w:val="008B5030"/>
    <w:rsid w:val="008C296A"/>
    <w:rsid w:val="00940C14"/>
    <w:rsid w:val="00950A63"/>
    <w:rsid w:val="00956797"/>
    <w:rsid w:val="009828C4"/>
    <w:rsid w:val="009D050B"/>
    <w:rsid w:val="00A06B24"/>
    <w:rsid w:val="00A15570"/>
    <w:rsid w:val="00A25E84"/>
    <w:rsid w:val="00A26907"/>
    <w:rsid w:val="00AF2E81"/>
    <w:rsid w:val="00B46A54"/>
    <w:rsid w:val="00B54FA6"/>
    <w:rsid w:val="00B611CA"/>
    <w:rsid w:val="00B83672"/>
    <w:rsid w:val="00BE2EB5"/>
    <w:rsid w:val="00BF60AE"/>
    <w:rsid w:val="00C1167C"/>
    <w:rsid w:val="00C94E37"/>
    <w:rsid w:val="00CA3C8D"/>
    <w:rsid w:val="00CA7875"/>
    <w:rsid w:val="00D07A25"/>
    <w:rsid w:val="00E1615F"/>
    <w:rsid w:val="00E56E88"/>
    <w:rsid w:val="00E57A9F"/>
    <w:rsid w:val="00E9273B"/>
    <w:rsid w:val="00E979D6"/>
    <w:rsid w:val="00EA7CF3"/>
    <w:rsid w:val="00EF1744"/>
    <w:rsid w:val="00F0038D"/>
    <w:rsid w:val="00F07FA8"/>
    <w:rsid w:val="00F30326"/>
    <w:rsid w:val="00F31631"/>
    <w:rsid w:val="00F31F5F"/>
    <w:rsid w:val="00F450EC"/>
    <w:rsid w:val="00F53F06"/>
    <w:rsid w:val="00F603A8"/>
    <w:rsid w:val="00F801F9"/>
    <w:rsid w:val="00FD0EF2"/>
    <w:rsid w:val="00FD1DB4"/>
    <w:rsid w:val="00FD2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0AE"/>
  </w:style>
  <w:style w:type="paragraph" w:styleId="2">
    <w:name w:val="heading 2"/>
    <w:basedOn w:val="a"/>
    <w:link w:val="20"/>
    <w:uiPriority w:val="9"/>
    <w:qFormat/>
    <w:rsid w:val="00F303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3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F3032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4">
    <w:name w:val="Hyperlink"/>
    <w:basedOn w:val="a0"/>
    <w:uiPriority w:val="99"/>
    <w:semiHidden/>
    <w:unhideWhenUsed/>
    <w:rsid w:val="00F30326"/>
    <w:rPr>
      <w:color w:val="0000FF"/>
      <w:u w:val="single"/>
    </w:rPr>
  </w:style>
  <w:style w:type="character" w:styleId="a5">
    <w:name w:val="Strong"/>
    <w:basedOn w:val="a0"/>
    <w:uiPriority w:val="22"/>
    <w:qFormat/>
    <w:rsid w:val="00F3032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4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67320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9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500228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73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979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58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896455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3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225363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9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78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4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5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390450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06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71253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83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0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1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7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597616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06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102424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0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90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12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311262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5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011041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2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40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0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05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59328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1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653517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65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44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9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937349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0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133224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45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83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74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52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98606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1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551892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87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34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13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8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928198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2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Библиотека</cp:lastModifiedBy>
  <cp:revision>10</cp:revision>
  <dcterms:created xsi:type="dcterms:W3CDTF">2022-03-24T09:41:00Z</dcterms:created>
  <dcterms:modified xsi:type="dcterms:W3CDTF">2022-03-30T08:55:00Z</dcterms:modified>
</cp:coreProperties>
</file>