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88" w:rsidRPr="00631688" w:rsidRDefault="00631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 w:rsidRPr="00631688">
        <w:rPr>
          <w:rFonts w:ascii="Times New Roman" w:hAnsi="Times New Roman"/>
          <w:sz w:val="28"/>
          <w:szCs w:val="28"/>
        </w:rPr>
        <w:t>В библиотеку Пермской Духовной семинарии поступил журнал «</w:t>
      </w:r>
      <w:r w:rsidR="009E7555" w:rsidRPr="00631688">
        <w:rPr>
          <w:rFonts w:ascii="Times New Roman" w:hAnsi="Times New Roman"/>
          <w:sz w:val="28"/>
          <w:szCs w:val="28"/>
        </w:rPr>
        <w:t xml:space="preserve">Церковь и время </w:t>
      </w:r>
      <w:r w:rsidRPr="00631688">
        <w:rPr>
          <w:rFonts w:ascii="Times New Roman" w:hAnsi="Times New Roman"/>
          <w:sz w:val="28"/>
          <w:szCs w:val="28"/>
        </w:rPr>
        <w:t>«</w:t>
      </w:r>
      <w:r w:rsidR="009E7555" w:rsidRPr="00631688">
        <w:rPr>
          <w:rFonts w:ascii="Segoe UI Symbol" w:hAnsi="Segoe UI Symbol" w:cs="Segoe UI Symbol"/>
          <w:sz w:val="28"/>
          <w:szCs w:val="28"/>
        </w:rPr>
        <w:t>№</w:t>
      </w:r>
      <w:r w:rsidR="009E7555" w:rsidRPr="00631688">
        <w:rPr>
          <w:rFonts w:ascii="Times New Roman" w:hAnsi="Times New Roman"/>
          <w:sz w:val="28"/>
          <w:szCs w:val="28"/>
        </w:rPr>
        <w:t>4 (97) 2021</w:t>
      </w:r>
      <w:r w:rsidR="009E7555" w:rsidRPr="0063168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31688" w:rsidRDefault="00631688" w:rsidP="00631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31688" w:rsidRPr="00631688" w:rsidRDefault="00631688" w:rsidP="00631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31688">
        <w:rPr>
          <w:rFonts w:ascii="Times New Roman" w:hAnsi="Times New Roman"/>
          <w:b/>
          <w:iCs/>
          <w:sz w:val="28"/>
          <w:szCs w:val="28"/>
        </w:rPr>
        <w:t>Содержание журнала</w:t>
      </w:r>
    </w:p>
    <w:p w:rsidR="00631688" w:rsidRPr="00631688" w:rsidRDefault="00631688" w:rsidP="00631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</w:rPr>
      </w:pPr>
    </w:p>
    <w:p w:rsidR="009E7555" w:rsidRPr="00631688" w:rsidRDefault="009E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36"/>
          <w:szCs w:val="36"/>
        </w:rPr>
        <w:t xml:space="preserve">   </w:t>
      </w:r>
      <w:r w:rsidRPr="00631688">
        <w:rPr>
          <w:rFonts w:ascii="Times New Roman" w:hAnsi="Times New Roman"/>
          <w:iCs/>
          <w:sz w:val="28"/>
          <w:szCs w:val="28"/>
        </w:rPr>
        <w:t>Патриарх Московский и всея Руси Кирилл.</w:t>
      </w:r>
      <w:r w:rsidRPr="00631688">
        <w:rPr>
          <w:rFonts w:ascii="Times New Roman" w:hAnsi="Times New Roman"/>
          <w:sz w:val="28"/>
          <w:szCs w:val="28"/>
        </w:rPr>
        <w:t xml:space="preserve"> Совершать дело Божие</w:t>
      </w:r>
    </w:p>
    <w:p w:rsidR="009E7555" w:rsidRPr="00631688" w:rsidRDefault="009E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555" w:rsidRPr="009E7555" w:rsidRDefault="009E7555" w:rsidP="00631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55">
        <w:rPr>
          <w:rFonts w:ascii="Times New Roman" w:hAnsi="Times New Roman"/>
          <w:b/>
          <w:sz w:val="28"/>
          <w:szCs w:val="28"/>
        </w:rPr>
        <w:t>Богословие</w:t>
      </w:r>
    </w:p>
    <w:p w:rsidR="00631688" w:rsidRPr="00631688" w:rsidRDefault="00631688" w:rsidP="00631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688" w:rsidRPr="00631688" w:rsidRDefault="009E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688">
        <w:rPr>
          <w:rFonts w:ascii="Times New Roman" w:hAnsi="Times New Roman"/>
          <w:sz w:val="28"/>
          <w:szCs w:val="28"/>
        </w:rPr>
        <w:t xml:space="preserve">   </w:t>
      </w:r>
      <w:r w:rsidRPr="00631688">
        <w:rPr>
          <w:rFonts w:ascii="Times New Roman" w:hAnsi="Times New Roman"/>
          <w:iCs/>
          <w:sz w:val="28"/>
          <w:szCs w:val="28"/>
        </w:rPr>
        <w:t>Митрополит Волоколамский Илларион.</w:t>
      </w:r>
      <w:r w:rsidRPr="00631688">
        <w:rPr>
          <w:rFonts w:ascii="Times New Roman" w:hAnsi="Times New Roman"/>
          <w:sz w:val="28"/>
          <w:szCs w:val="28"/>
        </w:rPr>
        <w:t>Технология как воспитательный ресурс</w:t>
      </w:r>
    </w:p>
    <w:p w:rsidR="00631688" w:rsidRPr="00631688" w:rsidRDefault="00631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E7555" w:rsidRPr="00631688" w:rsidRDefault="009E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688">
        <w:rPr>
          <w:rFonts w:ascii="Times New Roman" w:hAnsi="Times New Roman"/>
          <w:sz w:val="28"/>
          <w:szCs w:val="28"/>
        </w:rPr>
        <w:t xml:space="preserve">   </w:t>
      </w:r>
      <w:r w:rsidRPr="00631688">
        <w:rPr>
          <w:rFonts w:ascii="Times New Roman" w:hAnsi="Times New Roman"/>
          <w:iCs/>
          <w:sz w:val="28"/>
          <w:szCs w:val="28"/>
        </w:rPr>
        <w:t xml:space="preserve">Священник </w:t>
      </w:r>
      <w:r w:rsidR="00631688" w:rsidRPr="00631688">
        <w:rPr>
          <w:rFonts w:ascii="Times New Roman" w:hAnsi="Times New Roman"/>
          <w:iCs/>
          <w:sz w:val="28"/>
          <w:szCs w:val="28"/>
        </w:rPr>
        <w:t xml:space="preserve">Михаил </w:t>
      </w:r>
      <w:r w:rsidRPr="00631688">
        <w:rPr>
          <w:rFonts w:ascii="Times New Roman" w:hAnsi="Times New Roman"/>
          <w:iCs/>
          <w:sz w:val="28"/>
          <w:szCs w:val="28"/>
        </w:rPr>
        <w:t>Красильников.</w:t>
      </w:r>
      <w:r w:rsidRPr="00631688">
        <w:rPr>
          <w:rFonts w:ascii="Times New Roman" w:hAnsi="Times New Roman"/>
          <w:sz w:val="28"/>
          <w:szCs w:val="28"/>
        </w:rPr>
        <w:t>Экклезиология единства первоначальной     Церкви как ответ секулярному миру</w:t>
      </w:r>
    </w:p>
    <w:p w:rsidR="00631688" w:rsidRPr="00631688" w:rsidRDefault="00631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31688" w:rsidRPr="00631688" w:rsidRDefault="009E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688">
        <w:rPr>
          <w:rFonts w:ascii="Times New Roman" w:hAnsi="Times New Roman"/>
          <w:sz w:val="28"/>
          <w:szCs w:val="28"/>
        </w:rPr>
        <w:t xml:space="preserve">    </w:t>
      </w:r>
      <w:r w:rsidRPr="00631688">
        <w:rPr>
          <w:rFonts w:ascii="Times New Roman" w:hAnsi="Times New Roman"/>
          <w:iCs/>
          <w:sz w:val="28"/>
          <w:szCs w:val="28"/>
        </w:rPr>
        <w:t>В.В.Ершов.</w:t>
      </w:r>
      <w:r w:rsidRPr="00631688">
        <w:rPr>
          <w:rFonts w:ascii="Times New Roman" w:hAnsi="Times New Roman"/>
          <w:sz w:val="28"/>
          <w:szCs w:val="28"/>
        </w:rPr>
        <w:t xml:space="preserve"> Зло в свете христианской традиции: антропологический аспект</w:t>
      </w:r>
    </w:p>
    <w:p w:rsidR="00631688" w:rsidRPr="00631688" w:rsidRDefault="00631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555" w:rsidRPr="00631688" w:rsidRDefault="009E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688">
        <w:rPr>
          <w:rFonts w:ascii="Times New Roman" w:hAnsi="Times New Roman"/>
          <w:sz w:val="28"/>
          <w:szCs w:val="28"/>
        </w:rPr>
        <w:t xml:space="preserve">    </w:t>
      </w:r>
      <w:r w:rsidRPr="00631688">
        <w:rPr>
          <w:rFonts w:ascii="Times New Roman" w:hAnsi="Times New Roman"/>
          <w:iCs/>
          <w:sz w:val="28"/>
          <w:szCs w:val="28"/>
        </w:rPr>
        <w:t>Протоиерей Дионисий Толстов.</w:t>
      </w:r>
      <w:r w:rsidRPr="00631688">
        <w:rPr>
          <w:rFonts w:ascii="Times New Roman" w:hAnsi="Times New Roman"/>
          <w:sz w:val="28"/>
          <w:szCs w:val="28"/>
        </w:rPr>
        <w:t>Об избавлении от первородного греха в таинстве Крещения</w:t>
      </w:r>
    </w:p>
    <w:p w:rsidR="00631688" w:rsidRPr="00631688" w:rsidRDefault="00631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E7555" w:rsidRPr="00631688" w:rsidRDefault="009E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31688">
        <w:rPr>
          <w:rFonts w:ascii="Times New Roman" w:hAnsi="Times New Roman"/>
          <w:iCs/>
          <w:sz w:val="28"/>
          <w:szCs w:val="28"/>
        </w:rPr>
        <w:t xml:space="preserve">    Игумен Трифон (Михайловский).</w:t>
      </w:r>
      <w:r w:rsidRPr="0063168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31688">
        <w:rPr>
          <w:rFonts w:ascii="Times New Roman" w:hAnsi="Times New Roman"/>
          <w:sz w:val="28"/>
          <w:szCs w:val="28"/>
        </w:rPr>
        <w:t>Влияние мировоззренческих идей на результаты исследования религиозно-филосовских основ китайских психофизических практик</w:t>
      </w:r>
    </w:p>
    <w:p w:rsidR="009E7555" w:rsidRPr="00631688" w:rsidRDefault="009E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555" w:rsidRDefault="009E7555" w:rsidP="00631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688">
        <w:rPr>
          <w:rFonts w:ascii="Times New Roman" w:hAnsi="Times New Roman"/>
          <w:b/>
          <w:sz w:val="28"/>
          <w:szCs w:val="28"/>
        </w:rPr>
        <w:t>История Церкви</w:t>
      </w:r>
    </w:p>
    <w:p w:rsidR="009E7555" w:rsidRPr="00631688" w:rsidRDefault="009E7555" w:rsidP="00631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555" w:rsidRDefault="009E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555">
        <w:rPr>
          <w:rFonts w:ascii="Times New Roman" w:hAnsi="Times New Roman"/>
          <w:sz w:val="28"/>
          <w:szCs w:val="28"/>
        </w:rPr>
        <w:t xml:space="preserve">      </w:t>
      </w:r>
      <w:r w:rsidRPr="009E7555">
        <w:rPr>
          <w:rFonts w:ascii="Times New Roman" w:hAnsi="Times New Roman"/>
          <w:iCs/>
          <w:sz w:val="28"/>
          <w:szCs w:val="28"/>
        </w:rPr>
        <w:t>Е.Г. Малюта.</w:t>
      </w:r>
      <w:r w:rsidRPr="0063168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31688">
        <w:rPr>
          <w:rFonts w:ascii="Times New Roman" w:hAnsi="Times New Roman"/>
          <w:sz w:val="28"/>
          <w:szCs w:val="28"/>
        </w:rPr>
        <w:t xml:space="preserve">"Негативные" чудеса святителя Григория Турского в контексте вопроса об авторском замысле корпуса </w:t>
      </w:r>
      <w:r w:rsidRPr="00631688">
        <w:rPr>
          <w:rFonts w:ascii="Times New Roman" w:hAnsi="Times New Roman"/>
          <w:sz w:val="28"/>
          <w:szCs w:val="28"/>
          <w:lang w:val="en-US"/>
        </w:rPr>
        <w:t>Libri</w:t>
      </w:r>
      <w:r w:rsidRPr="00631688">
        <w:rPr>
          <w:rFonts w:ascii="Times New Roman" w:hAnsi="Times New Roman"/>
          <w:sz w:val="28"/>
          <w:szCs w:val="28"/>
        </w:rPr>
        <w:t xml:space="preserve"> </w:t>
      </w:r>
      <w:r w:rsidRPr="00631688">
        <w:rPr>
          <w:rFonts w:ascii="Times New Roman" w:hAnsi="Times New Roman"/>
          <w:sz w:val="28"/>
          <w:szCs w:val="28"/>
          <w:lang w:val="en-US"/>
        </w:rPr>
        <w:t>miraculorum</w:t>
      </w:r>
      <w:r w:rsidRPr="00631688">
        <w:rPr>
          <w:rFonts w:ascii="Times New Roman" w:hAnsi="Times New Roman"/>
          <w:sz w:val="28"/>
          <w:szCs w:val="28"/>
        </w:rPr>
        <w:t xml:space="preserve"> (на примере книг </w:t>
      </w:r>
      <w:r w:rsidRPr="00631688">
        <w:rPr>
          <w:rFonts w:ascii="Times New Roman" w:hAnsi="Times New Roman"/>
          <w:sz w:val="28"/>
          <w:szCs w:val="28"/>
          <w:lang w:val="en-US"/>
        </w:rPr>
        <w:t>De</w:t>
      </w:r>
      <w:r w:rsidRPr="00631688">
        <w:rPr>
          <w:rFonts w:ascii="Times New Roman" w:hAnsi="Times New Roman"/>
          <w:sz w:val="28"/>
          <w:szCs w:val="28"/>
        </w:rPr>
        <w:t xml:space="preserve"> </w:t>
      </w:r>
      <w:r w:rsidRPr="00631688">
        <w:rPr>
          <w:rFonts w:ascii="Times New Roman" w:hAnsi="Times New Roman"/>
          <w:sz w:val="28"/>
          <w:szCs w:val="28"/>
          <w:lang w:val="en-US"/>
        </w:rPr>
        <w:t>Gloria</w:t>
      </w:r>
      <w:r w:rsidRPr="00631688">
        <w:rPr>
          <w:rFonts w:ascii="Times New Roman" w:hAnsi="Times New Roman"/>
          <w:sz w:val="28"/>
          <w:szCs w:val="28"/>
        </w:rPr>
        <w:t xml:space="preserve"> </w:t>
      </w:r>
      <w:r w:rsidRPr="00631688">
        <w:rPr>
          <w:rFonts w:ascii="Times New Roman" w:hAnsi="Times New Roman"/>
          <w:sz w:val="28"/>
          <w:szCs w:val="28"/>
          <w:lang w:val="en-US"/>
        </w:rPr>
        <w:t>confessorum</w:t>
      </w:r>
      <w:r w:rsidRPr="00631688">
        <w:rPr>
          <w:rFonts w:ascii="Times New Roman" w:hAnsi="Times New Roman"/>
          <w:sz w:val="28"/>
          <w:szCs w:val="28"/>
        </w:rPr>
        <w:t>)</w:t>
      </w:r>
    </w:p>
    <w:p w:rsidR="009E7555" w:rsidRPr="009E7555" w:rsidRDefault="009E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E7555" w:rsidRPr="009E7555" w:rsidRDefault="009E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E7555">
        <w:rPr>
          <w:rFonts w:ascii="Times New Roman" w:hAnsi="Times New Roman"/>
          <w:iCs/>
          <w:sz w:val="28"/>
          <w:szCs w:val="28"/>
        </w:rPr>
        <w:t xml:space="preserve">      Е.В.Никольский.</w:t>
      </w:r>
      <w:r w:rsidRPr="00631688">
        <w:rPr>
          <w:rFonts w:ascii="Times New Roman" w:hAnsi="Times New Roman"/>
          <w:sz w:val="28"/>
          <w:szCs w:val="28"/>
        </w:rPr>
        <w:t>Деятельность первопечатника Ивана Федорова: становление типографского искусства и духовно-просветительское служение</w:t>
      </w:r>
    </w:p>
    <w:p w:rsidR="009E7555" w:rsidRPr="00631688" w:rsidRDefault="009E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7555" w:rsidRPr="006316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88"/>
    <w:rsid w:val="00631688"/>
    <w:rsid w:val="00693EF8"/>
    <w:rsid w:val="009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2022-03-21T05:53:00Z</dcterms:created>
  <dcterms:modified xsi:type="dcterms:W3CDTF">2022-03-21T05:53:00Z</dcterms:modified>
</cp:coreProperties>
</file>