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AC" w:rsidRPr="005B4E0D" w:rsidRDefault="005B4BAC" w:rsidP="005B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E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библиотеку Семинарии поступил 4</w:t>
      </w:r>
      <w:r w:rsidRPr="005B4E0D">
        <w:rPr>
          <w:rFonts w:ascii="Times New Roman" w:hAnsi="Times New Roman" w:cs="Times New Roman"/>
          <w:sz w:val="28"/>
          <w:szCs w:val="28"/>
        </w:rPr>
        <w:t xml:space="preserve">-й номер журнала </w:t>
      </w:r>
      <w:r w:rsidRPr="005B4BAC">
        <w:rPr>
          <w:rFonts w:ascii="Times New Roman" w:hAnsi="Times New Roman" w:cs="Times New Roman"/>
          <w:b/>
          <w:sz w:val="28"/>
          <w:szCs w:val="28"/>
        </w:rPr>
        <w:t>«Российская история»</w:t>
      </w:r>
      <w:r w:rsidRPr="005B4E0D">
        <w:rPr>
          <w:rFonts w:ascii="Times New Roman" w:hAnsi="Times New Roman" w:cs="Times New Roman"/>
          <w:sz w:val="28"/>
          <w:szCs w:val="28"/>
        </w:rPr>
        <w:t xml:space="preserve"> за 2020г.</w:t>
      </w:r>
    </w:p>
    <w:p w:rsidR="005B4BAC" w:rsidRPr="008B5D98" w:rsidRDefault="005B4BAC" w:rsidP="00162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162B24" w:rsidP="00162B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БАТЫЕВО НАШЕСТВИЕ</w:t>
      </w:r>
    </w:p>
    <w:p w:rsidR="00162B24" w:rsidRDefault="00162B24" w:rsidP="00162B24">
      <w:pPr>
        <w:spacing w:after="0" w:line="240" w:lineRule="auto"/>
        <w:jc w:val="center"/>
        <w:rPr>
          <w:b/>
          <w:bCs/>
        </w:rPr>
      </w:pPr>
    </w:p>
    <w:p w:rsidR="00162B24" w:rsidRPr="00197B84" w:rsidRDefault="00162B24" w:rsidP="00162B24">
      <w:pPr>
        <w:spacing w:after="0" w:line="240" w:lineRule="auto"/>
        <w:rPr>
          <w:iCs/>
        </w:rPr>
      </w:pPr>
      <w:r w:rsidRPr="00162B24">
        <w:rPr>
          <w:b/>
          <w:iCs/>
        </w:rPr>
        <w:t>Кучкин В.А.</w:t>
      </w:r>
      <w:r>
        <w:rPr>
          <w:b/>
          <w:iCs/>
        </w:rPr>
        <w:t xml:space="preserve"> </w:t>
      </w:r>
      <w:hyperlink r:id="rId4" w:history="1">
        <w:r w:rsidRPr="00162B24">
          <w:rPr>
            <w:rStyle w:val="a5"/>
            <w:b/>
            <w:bCs/>
            <w:color w:val="auto"/>
            <w:u w:val="none"/>
          </w:rPr>
          <w:t>ЗАВОЕВАНИЕ РУСИ БАТЫЕМ</w:t>
        </w:r>
      </w:hyperlink>
      <w:r w:rsidRPr="00162B24">
        <w:rPr>
          <w:b/>
        </w:rPr>
        <w:br/>
      </w:r>
      <w:r w:rsidR="0031196D">
        <w:rPr>
          <w:iCs/>
        </w:rPr>
        <w:t>Публикация статьи в целях апробации.</w:t>
      </w:r>
    </w:p>
    <w:p w:rsidR="00162B24" w:rsidRPr="0031196D" w:rsidRDefault="00162B24" w:rsidP="00162B24">
      <w:pPr>
        <w:spacing w:after="0" w:line="240" w:lineRule="auto"/>
        <w:rPr>
          <w:bCs/>
        </w:rPr>
      </w:pPr>
      <w:r w:rsidRPr="00162B24">
        <w:rPr>
          <w:b/>
          <w:iCs/>
        </w:rPr>
        <w:t>Горский А.А.</w:t>
      </w:r>
      <w:r>
        <w:rPr>
          <w:b/>
          <w:iCs/>
        </w:rPr>
        <w:t xml:space="preserve"> </w:t>
      </w:r>
      <w:hyperlink r:id="rId5" w:history="1">
        <w:r w:rsidRPr="00162B24">
          <w:rPr>
            <w:rStyle w:val="a5"/>
            <w:b/>
            <w:bCs/>
            <w:color w:val="auto"/>
            <w:u w:val="none"/>
          </w:rPr>
          <w:t>НАСЛЕДОВАНИЕ ВЕЛИКОГО КНЯЖЕНИЯ В СЕРЕДИНЕ XIII В., БАТЫЙ И МАЧЕХА АЛЕКСАНДРА НЕВСКОГО</w:t>
        </w:r>
      </w:hyperlink>
      <w:r w:rsidRPr="00162B24">
        <w:rPr>
          <w:b/>
        </w:rPr>
        <w:br/>
      </w:r>
      <w:r w:rsidR="0031196D">
        <w:rPr>
          <w:bCs/>
        </w:rPr>
        <w:t>О взаимоотношениях великого князя Александра Невского с Батыем и другими монгольскими правителями.</w:t>
      </w:r>
    </w:p>
    <w:p w:rsidR="00162B24" w:rsidRDefault="00162B24" w:rsidP="00162B24">
      <w:pPr>
        <w:spacing w:after="0" w:line="240" w:lineRule="auto"/>
        <w:rPr>
          <w:b/>
          <w:bCs/>
        </w:rPr>
      </w:pPr>
    </w:p>
    <w:p w:rsidR="00162B24" w:rsidRDefault="006734AC" w:rsidP="00162B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ИСТОРИК И ИСТОЧНИК</w:t>
      </w:r>
    </w:p>
    <w:p w:rsidR="006734AC" w:rsidRDefault="006734AC" w:rsidP="00162B24">
      <w:pPr>
        <w:spacing w:after="0" w:line="240" w:lineRule="auto"/>
        <w:jc w:val="center"/>
        <w:rPr>
          <w:b/>
          <w:bCs/>
        </w:rPr>
      </w:pPr>
    </w:p>
    <w:p w:rsidR="001517D5" w:rsidRDefault="006734AC" w:rsidP="00162B24">
      <w:pPr>
        <w:spacing w:after="0" w:line="240" w:lineRule="auto"/>
        <w:rPr>
          <w:b/>
        </w:rPr>
      </w:pPr>
      <w:r w:rsidRPr="006734AC">
        <w:rPr>
          <w:b/>
          <w:iCs/>
        </w:rPr>
        <w:t>Беляев Л.А.</w:t>
      </w:r>
      <w:r>
        <w:rPr>
          <w:b/>
          <w:iCs/>
        </w:rPr>
        <w:t xml:space="preserve"> </w:t>
      </w:r>
      <w:hyperlink r:id="rId6" w:history="1">
        <w:r w:rsidRPr="006734AC">
          <w:rPr>
            <w:rStyle w:val="a5"/>
            <w:b/>
            <w:bCs/>
            <w:color w:val="auto"/>
            <w:u w:val="none"/>
          </w:rPr>
          <w:t>СЕВЕРО-ВОСТОЧНАЯ РУСЬ В СЕРЕДИНЕ XIII - ВТОРОЙ ПОЛОВИНЕ XIV В.: АРХЕОЛОГИЧЕСКИЕ ДАННЫЕ</w:t>
        </w:r>
      </w:hyperlink>
    </w:p>
    <w:p w:rsidR="00162B24" w:rsidRPr="009C1DD3" w:rsidRDefault="009C1DD3" w:rsidP="00162B24">
      <w:pPr>
        <w:spacing w:after="0" w:line="240" w:lineRule="auto"/>
        <w:rPr>
          <w:bCs/>
        </w:rPr>
      </w:pPr>
      <w:r>
        <w:t xml:space="preserve">Археологические данные как фактор дополнительной проверки и уточнения деталей в изучении </w:t>
      </w:r>
      <w:proofErr w:type="spellStart"/>
      <w:r>
        <w:t>Северо-Востока</w:t>
      </w:r>
      <w:proofErr w:type="spellEnd"/>
      <w:r>
        <w:t xml:space="preserve"> Руси.</w:t>
      </w:r>
      <w:r w:rsidR="006734AC" w:rsidRPr="006734AC">
        <w:rPr>
          <w:b/>
        </w:rPr>
        <w:br/>
      </w:r>
      <w:r w:rsidR="006734AC" w:rsidRPr="006734AC">
        <w:rPr>
          <w:b/>
          <w:iCs/>
        </w:rPr>
        <w:t xml:space="preserve">Чернецов А.В., </w:t>
      </w:r>
      <w:proofErr w:type="spellStart"/>
      <w:r w:rsidR="006734AC" w:rsidRPr="006734AC">
        <w:rPr>
          <w:b/>
          <w:iCs/>
        </w:rPr>
        <w:t>Стрикалов</w:t>
      </w:r>
      <w:proofErr w:type="spellEnd"/>
      <w:r w:rsidR="006734AC" w:rsidRPr="006734AC">
        <w:rPr>
          <w:b/>
          <w:iCs/>
        </w:rPr>
        <w:t xml:space="preserve"> И.Ю.</w:t>
      </w:r>
      <w:r w:rsidR="006734AC">
        <w:rPr>
          <w:b/>
          <w:iCs/>
        </w:rPr>
        <w:t xml:space="preserve"> </w:t>
      </w:r>
      <w:hyperlink r:id="rId7" w:history="1">
        <w:r w:rsidR="006734AC" w:rsidRPr="006734AC">
          <w:rPr>
            <w:rStyle w:val="a5"/>
            <w:b/>
            <w:bCs/>
            <w:color w:val="auto"/>
            <w:u w:val="none"/>
          </w:rPr>
          <w:t>К 200-ЛЕТИЮ АРХЕОЛОГИЧЕСКОГО ИССЛЕДОВАНИЯ СТАРОЙ РЯЗАНИ</w:t>
        </w:r>
      </w:hyperlink>
      <w:r w:rsidR="006734AC" w:rsidRPr="006734AC">
        <w:rPr>
          <w:b/>
        </w:rPr>
        <w:br/>
      </w:r>
      <w:r>
        <w:t>Археологические данные как фактор изучения становления самостоятельной Рязанской епархии.</w:t>
      </w:r>
    </w:p>
    <w:p w:rsidR="006734AC" w:rsidRDefault="006734AC" w:rsidP="00162B24">
      <w:pPr>
        <w:spacing w:after="0" w:line="240" w:lineRule="auto"/>
        <w:rPr>
          <w:b/>
          <w:bCs/>
        </w:rPr>
      </w:pPr>
    </w:p>
    <w:p w:rsidR="00FF1666" w:rsidRDefault="00536E50" w:rsidP="008B218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ВЕЛИКИЙ НОВГОРОД</w:t>
      </w:r>
    </w:p>
    <w:p w:rsidR="00536E50" w:rsidRDefault="00536E50" w:rsidP="008B2185">
      <w:pPr>
        <w:spacing w:after="0" w:line="240" w:lineRule="auto"/>
        <w:jc w:val="center"/>
        <w:rPr>
          <w:b/>
          <w:bCs/>
        </w:rPr>
      </w:pPr>
    </w:p>
    <w:p w:rsidR="0099411A" w:rsidRDefault="003857EE" w:rsidP="00536E50">
      <w:pPr>
        <w:spacing w:after="0" w:line="240" w:lineRule="auto"/>
        <w:rPr>
          <w:b/>
        </w:rPr>
      </w:pPr>
      <w:r w:rsidRPr="003857EE">
        <w:rPr>
          <w:b/>
          <w:iCs/>
        </w:rPr>
        <w:t>Лукин П.В.</w:t>
      </w:r>
      <w:r>
        <w:rPr>
          <w:b/>
          <w:iCs/>
        </w:rPr>
        <w:t xml:space="preserve"> </w:t>
      </w:r>
      <w:hyperlink r:id="rId8" w:history="1">
        <w:r w:rsidRPr="003857EE">
          <w:rPr>
            <w:rStyle w:val="a5"/>
            <w:b/>
            <w:bCs/>
            <w:color w:val="auto"/>
            <w:u w:val="none"/>
          </w:rPr>
          <w:t>«ВЕСЬ НОВГОРОД»: К ВОПРОСУ О ПРОИСХОЖДЕНИИ И СОДЕРЖАНИИ ПОНЯТИЯ</w:t>
        </w:r>
      </w:hyperlink>
    </w:p>
    <w:p w:rsidR="0099411A" w:rsidRDefault="0099411A" w:rsidP="00536E50">
      <w:pPr>
        <w:spacing w:after="0" w:line="240" w:lineRule="auto"/>
        <w:rPr>
          <w:b/>
        </w:rPr>
      </w:pPr>
      <w:r>
        <w:t>История понятия «весь Новгород» (название города, название Новгородской республики, обозначение «политического народа»).</w:t>
      </w:r>
      <w:r w:rsidR="003857EE" w:rsidRPr="003857EE">
        <w:rPr>
          <w:b/>
        </w:rPr>
        <w:br/>
      </w:r>
      <w:r w:rsidR="003857EE" w:rsidRPr="003857EE">
        <w:rPr>
          <w:b/>
          <w:iCs/>
        </w:rPr>
        <w:t>Петрова Н.А.</w:t>
      </w:r>
      <w:r w:rsidR="003857EE">
        <w:rPr>
          <w:b/>
          <w:iCs/>
        </w:rPr>
        <w:t xml:space="preserve"> </w:t>
      </w:r>
      <w:hyperlink r:id="rId9" w:history="1">
        <w:r w:rsidR="003857EE" w:rsidRPr="003857EE">
          <w:rPr>
            <w:rStyle w:val="a5"/>
            <w:b/>
            <w:bCs/>
            <w:color w:val="auto"/>
            <w:u w:val="none"/>
          </w:rPr>
          <w:t>К ВОПРОСУ О ДАТИРОВКЕ БОЛОТОВСКОГО ДОГОВОРА</w:t>
        </w:r>
      </w:hyperlink>
    </w:p>
    <w:p w:rsidR="0099411A" w:rsidRDefault="0099411A" w:rsidP="00536E50">
      <w:pPr>
        <w:spacing w:after="0" w:line="240" w:lineRule="auto"/>
        <w:rPr>
          <w:b/>
        </w:rPr>
      </w:pPr>
      <w:r>
        <w:t xml:space="preserve">О новгородско-псковских отношениях </w:t>
      </w:r>
      <w:r>
        <w:rPr>
          <w:lang w:val="en-US"/>
        </w:rPr>
        <w:t>XIV</w:t>
      </w:r>
      <w:r w:rsidRPr="0099411A">
        <w:t xml:space="preserve"> </w:t>
      </w:r>
      <w:proofErr w:type="gramStart"/>
      <w:r>
        <w:t>в</w:t>
      </w:r>
      <w:proofErr w:type="gramEnd"/>
      <w:r>
        <w:t>.</w:t>
      </w:r>
      <w:r w:rsidR="003857EE" w:rsidRPr="003857EE">
        <w:rPr>
          <w:b/>
        </w:rPr>
        <w:br/>
      </w:r>
      <w:proofErr w:type="gramStart"/>
      <w:r w:rsidR="003857EE" w:rsidRPr="003857EE">
        <w:rPr>
          <w:b/>
          <w:iCs/>
        </w:rPr>
        <w:t>Аракчеев</w:t>
      </w:r>
      <w:proofErr w:type="gramEnd"/>
      <w:r w:rsidR="003857EE" w:rsidRPr="003857EE">
        <w:rPr>
          <w:b/>
          <w:iCs/>
        </w:rPr>
        <w:t xml:space="preserve"> В.А.</w:t>
      </w:r>
      <w:r w:rsidR="003857EE">
        <w:rPr>
          <w:b/>
          <w:iCs/>
        </w:rPr>
        <w:t xml:space="preserve"> </w:t>
      </w:r>
      <w:hyperlink r:id="rId10" w:history="1">
        <w:r w:rsidR="003857EE" w:rsidRPr="003857EE">
          <w:rPr>
            <w:rStyle w:val="a5"/>
            <w:b/>
            <w:bCs/>
            <w:color w:val="auto"/>
            <w:u w:val="none"/>
          </w:rPr>
          <w:t>ЗЕМЦЫ: ЭВОЛЮЦИЯ СОЦИАЛЬНОГО СТАТУСА И ОТНОШЕНИЙ СОБСТВЕННОСТИ В XV-XVI ВВ.</w:t>
        </w:r>
      </w:hyperlink>
    </w:p>
    <w:p w:rsidR="00AF7B77" w:rsidRDefault="0099411A" w:rsidP="00536E50">
      <w:pPr>
        <w:spacing w:after="0" w:line="240" w:lineRule="auto"/>
        <w:rPr>
          <w:b/>
        </w:rPr>
      </w:pPr>
      <w:r>
        <w:t xml:space="preserve">История земцев – непривилегированных свободных землевладельцев в России </w:t>
      </w:r>
      <w:r>
        <w:rPr>
          <w:lang w:val="en-US"/>
        </w:rPr>
        <w:t>XV</w:t>
      </w:r>
      <w:r w:rsidRPr="0099411A">
        <w:t xml:space="preserve"> </w:t>
      </w:r>
      <w:r>
        <w:t xml:space="preserve">– </w:t>
      </w:r>
      <w:r>
        <w:rPr>
          <w:lang w:val="en-US"/>
        </w:rPr>
        <w:t>XVI</w:t>
      </w:r>
      <w:r>
        <w:t xml:space="preserve"> вв.</w:t>
      </w:r>
      <w:r w:rsidR="003857EE" w:rsidRPr="003857EE">
        <w:rPr>
          <w:b/>
        </w:rPr>
        <w:br/>
      </w:r>
      <w:r w:rsidR="003857EE" w:rsidRPr="003857EE">
        <w:rPr>
          <w:b/>
          <w:iCs/>
        </w:rPr>
        <w:t>Селин А.А., Яблокова И.В.</w:t>
      </w:r>
      <w:r w:rsidR="003857EE">
        <w:rPr>
          <w:b/>
          <w:iCs/>
        </w:rPr>
        <w:t xml:space="preserve"> </w:t>
      </w:r>
      <w:hyperlink r:id="rId11" w:history="1">
        <w:r w:rsidR="003857EE" w:rsidRPr="003857EE">
          <w:rPr>
            <w:rStyle w:val="a5"/>
            <w:b/>
            <w:bCs/>
            <w:color w:val="auto"/>
            <w:u w:val="none"/>
          </w:rPr>
          <w:t>МЕСТНОЕ СУДОПРОИЗВОДСТВО И ПРАВОПРИМЕНЕНИЕ В НОВГОРОДЕ ВЕЛИКОМ КОНЦА XVI - НАЧАЛА XVII В.</w:t>
        </w:r>
      </w:hyperlink>
    </w:p>
    <w:p w:rsidR="003857EE" w:rsidRPr="003857EE" w:rsidRDefault="00AF7B77" w:rsidP="00536E50">
      <w:pPr>
        <w:spacing w:after="0" w:line="240" w:lineRule="auto"/>
        <w:rPr>
          <w:b/>
          <w:bCs/>
        </w:rPr>
      </w:pPr>
      <w:r>
        <w:t xml:space="preserve">История отправления правосудия в Великом Новгороде конца </w:t>
      </w:r>
      <w:r>
        <w:rPr>
          <w:lang w:val="en-US"/>
        </w:rPr>
        <w:t>XVI</w:t>
      </w:r>
      <w:r w:rsidRPr="00AF7B77">
        <w:t xml:space="preserve"> </w:t>
      </w:r>
      <w:r>
        <w:t xml:space="preserve">– начала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</w:t>
      </w:r>
      <w:r w:rsidR="003857EE" w:rsidRPr="003857EE">
        <w:rPr>
          <w:b/>
        </w:rPr>
        <w:br/>
      </w:r>
    </w:p>
    <w:p w:rsidR="00FF1666" w:rsidRDefault="00CD510D" w:rsidP="009C300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ЛЮБЛИНСКАЯ УНИЯ</w:t>
      </w:r>
    </w:p>
    <w:p w:rsidR="00CD510D" w:rsidRDefault="00CD510D" w:rsidP="009C3002">
      <w:pPr>
        <w:spacing w:after="0" w:line="240" w:lineRule="auto"/>
        <w:jc w:val="center"/>
        <w:rPr>
          <w:b/>
          <w:bCs/>
        </w:rPr>
      </w:pPr>
    </w:p>
    <w:p w:rsidR="00771CC5" w:rsidRDefault="00CD510D" w:rsidP="00CD510D">
      <w:pPr>
        <w:spacing w:after="0" w:line="240" w:lineRule="auto"/>
        <w:rPr>
          <w:b/>
        </w:rPr>
      </w:pPr>
      <w:proofErr w:type="spellStart"/>
      <w:r w:rsidRPr="00CD510D">
        <w:rPr>
          <w:b/>
          <w:iCs/>
        </w:rPr>
        <w:t>Подолинский</w:t>
      </w:r>
      <w:proofErr w:type="spellEnd"/>
      <w:r w:rsidRPr="00CD510D">
        <w:rPr>
          <w:b/>
          <w:iCs/>
        </w:rPr>
        <w:t xml:space="preserve"> В.А.</w:t>
      </w:r>
      <w:r>
        <w:rPr>
          <w:b/>
          <w:iCs/>
        </w:rPr>
        <w:t xml:space="preserve"> </w:t>
      </w:r>
      <w:hyperlink r:id="rId12" w:history="1">
        <w:r w:rsidRPr="00CD510D">
          <w:rPr>
            <w:rStyle w:val="a5"/>
            <w:b/>
            <w:bCs/>
            <w:color w:val="auto"/>
            <w:u w:val="none"/>
          </w:rPr>
          <w:t>«И ВЫСТУПИЛ С РЕЧЬЮ ДОВОЛЬНО ИСКРЕННЕЙ И ГОРЕСТНОЙ»: ИНДИВИДУАЛЬНОЕ ИЗМЕРЕНИЕ ЛЮБЛИНСКОГО СЕЙМА 1569 ГОДА</w:t>
        </w:r>
      </w:hyperlink>
    </w:p>
    <w:p w:rsidR="00914482" w:rsidRDefault="00771CC5" w:rsidP="00CD510D">
      <w:pPr>
        <w:spacing w:after="0" w:line="240" w:lineRule="auto"/>
        <w:rPr>
          <w:b/>
        </w:rPr>
      </w:pPr>
      <w:r>
        <w:t xml:space="preserve">Причины, условия и результаты </w:t>
      </w:r>
      <w:proofErr w:type="spellStart"/>
      <w:r>
        <w:t>Люблинской</w:t>
      </w:r>
      <w:proofErr w:type="spellEnd"/>
      <w:r>
        <w:t xml:space="preserve"> унии.</w:t>
      </w:r>
      <w:r w:rsidR="00CD510D" w:rsidRPr="00CD510D">
        <w:rPr>
          <w:b/>
        </w:rPr>
        <w:br/>
      </w:r>
      <w:proofErr w:type="spellStart"/>
      <w:r w:rsidR="00CD510D" w:rsidRPr="00CD510D">
        <w:rPr>
          <w:b/>
          <w:iCs/>
        </w:rPr>
        <w:t>Ерусалимский</w:t>
      </w:r>
      <w:proofErr w:type="spellEnd"/>
      <w:r w:rsidR="00CD510D" w:rsidRPr="00CD510D">
        <w:rPr>
          <w:b/>
          <w:iCs/>
        </w:rPr>
        <w:t xml:space="preserve"> К.Ю.</w:t>
      </w:r>
      <w:r w:rsidR="00CD510D">
        <w:rPr>
          <w:b/>
          <w:iCs/>
        </w:rPr>
        <w:t xml:space="preserve"> </w:t>
      </w:r>
      <w:hyperlink r:id="rId13" w:history="1">
        <w:r w:rsidR="00CD510D" w:rsidRPr="00CD510D">
          <w:rPr>
            <w:rStyle w:val="a5"/>
            <w:b/>
            <w:bCs/>
            <w:color w:val="auto"/>
            <w:u w:val="none"/>
          </w:rPr>
          <w:t>ПОЛЬСКО-ЛИТОВСКАЯ ДЕМОКРАТИЯ ГЛАЗАМИ МОСКОВСКОЙ ШЛЯХТЫ XVI - СЕРЕДИНЫ XVII В.</w:t>
        </w:r>
      </w:hyperlink>
    </w:p>
    <w:p w:rsidR="00801E70" w:rsidRPr="00801E70" w:rsidRDefault="00914482" w:rsidP="00CD510D">
      <w:pPr>
        <w:spacing w:after="0" w:line="240" w:lineRule="auto"/>
        <w:rPr>
          <w:iCs/>
        </w:rPr>
      </w:pPr>
      <w:r>
        <w:t xml:space="preserve">Отношения Московского государства и речи </w:t>
      </w:r>
      <w:proofErr w:type="spellStart"/>
      <w:r>
        <w:t>Посполитой</w:t>
      </w:r>
      <w:proofErr w:type="spellEnd"/>
      <w:r>
        <w:t xml:space="preserve">  периода </w:t>
      </w:r>
      <w:proofErr w:type="spellStart"/>
      <w:r>
        <w:t>Люблинской</w:t>
      </w:r>
      <w:proofErr w:type="spellEnd"/>
      <w:r>
        <w:t xml:space="preserve"> унии.</w:t>
      </w:r>
      <w:r w:rsidR="00CD510D" w:rsidRPr="00CD510D">
        <w:rPr>
          <w:b/>
        </w:rPr>
        <w:br/>
      </w:r>
      <w:proofErr w:type="spellStart"/>
      <w:r w:rsidR="00CD510D" w:rsidRPr="00CD510D">
        <w:rPr>
          <w:b/>
          <w:iCs/>
        </w:rPr>
        <w:t>Амброзяк</w:t>
      </w:r>
      <w:proofErr w:type="spellEnd"/>
      <w:r w:rsidR="00CD510D" w:rsidRPr="00CD510D">
        <w:rPr>
          <w:b/>
          <w:iCs/>
        </w:rPr>
        <w:t xml:space="preserve"> Т.</w:t>
      </w:r>
      <w:r w:rsidR="00CD510D">
        <w:rPr>
          <w:b/>
          <w:iCs/>
        </w:rPr>
        <w:t xml:space="preserve"> </w:t>
      </w:r>
      <w:hyperlink r:id="rId14" w:history="1">
        <w:r w:rsidR="00CD510D" w:rsidRPr="00CD510D">
          <w:rPr>
            <w:rStyle w:val="a5"/>
            <w:b/>
            <w:bCs/>
            <w:color w:val="auto"/>
            <w:u w:val="none"/>
          </w:rPr>
          <w:t>ХАРАКТЕР ЛЮБЛИНСКОЙ УНИИ И ПОЛЬСКО-ЛИТОВСКОЙ РЕЧИ ПОСПОЛИТОЙ В ОЦЕНКЕ ИВАНА ИВАНОВИЧА ЛАППО</w:t>
        </w:r>
      </w:hyperlink>
      <w:r w:rsidR="00CD510D" w:rsidRPr="00CD510D">
        <w:rPr>
          <w:b/>
        </w:rPr>
        <w:br/>
      </w:r>
      <w:r w:rsidR="00801E70">
        <w:rPr>
          <w:iCs/>
        </w:rPr>
        <w:t>Вопрос о характере созданного в 1569 г. польско-литовского государства и его дальнейшей эволюции в оценке российского историка И. И. Лаппо.</w:t>
      </w:r>
    </w:p>
    <w:p w:rsidR="008A7482" w:rsidRDefault="00CD510D" w:rsidP="00CD510D">
      <w:pPr>
        <w:spacing w:after="0" w:line="240" w:lineRule="auto"/>
        <w:rPr>
          <w:b/>
        </w:rPr>
      </w:pPr>
      <w:proofErr w:type="spellStart"/>
      <w:r w:rsidRPr="00CD510D">
        <w:rPr>
          <w:b/>
          <w:iCs/>
        </w:rPr>
        <w:t>Слесорюнас</w:t>
      </w:r>
      <w:proofErr w:type="spellEnd"/>
      <w:r w:rsidRPr="00CD510D">
        <w:rPr>
          <w:b/>
          <w:iCs/>
        </w:rPr>
        <w:t xml:space="preserve"> Г.</w:t>
      </w:r>
      <w:r>
        <w:rPr>
          <w:b/>
          <w:iCs/>
        </w:rPr>
        <w:t xml:space="preserve"> </w:t>
      </w:r>
      <w:hyperlink r:id="rId15" w:history="1">
        <w:r w:rsidRPr="00CD510D">
          <w:rPr>
            <w:rStyle w:val="a5"/>
            <w:b/>
            <w:bCs/>
            <w:color w:val="auto"/>
            <w:u w:val="none"/>
          </w:rPr>
          <w:t>ПРОБЛЕМНЫЕ ВОПРОСЫ СОВРЕМЕННЫХ ИССЛЕДОВАНИЙ ЛЮБЛИНСКОЙ УН</w:t>
        </w:r>
        <w:proofErr w:type="gramStart"/>
        <w:r w:rsidRPr="00CD510D">
          <w:rPr>
            <w:rStyle w:val="a5"/>
            <w:b/>
            <w:bCs/>
            <w:color w:val="auto"/>
            <w:u w:val="none"/>
          </w:rPr>
          <w:t>ИИ И ЕЁ</w:t>
        </w:r>
        <w:proofErr w:type="gramEnd"/>
        <w:r w:rsidRPr="00CD510D">
          <w:rPr>
            <w:rStyle w:val="a5"/>
            <w:b/>
            <w:bCs/>
            <w:color w:val="auto"/>
            <w:u w:val="none"/>
          </w:rPr>
          <w:t xml:space="preserve"> ПОСЛЕДСТВИЙ С ТОЧКИ ЗРЕНИЯ ЛИТОВСКОЙ ИСТОРИОГРАФИИ</w:t>
        </w:r>
      </w:hyperlink>
    </w:p>
    <w:p w:rsidR="00CD510D" w:rsidRPr="00CD510D" w:rsidRDefault="008A7482" w:rsidP="00CD510D">
      <w:pPr>
        <w:spacing w:after="0" w:line="240" w:lineRule="auto"/>
        <w:rPr>
          <w:b/>
          <w:iCs/>
        </w:rPr>
      </w:pPr>
      <w:r>
        <w:t xml:space="preserve">Оценка последствий </w:t>
      </w:r>
      <w:proofErr w:type="spellStart"/>
      <w:r>
        <w:t>Люблинской</w:t>
      </w:r>
      <w:proofErr w:type="spellEnd"/>
      <w:r>
        <w:t xml:space="preserve"> унии.</w:t>
      </w:r>
      <w:r w:rsidR="00CD510D" w:rsidRPr="00CD510D">
        <w:rPr>
          <w:b/>
        </w:rPr>
        <w:br/>
      </w:r>
    </w:p>
    <w:p w:rsidR="00CD510D" w:rsidRDefault="00886A06" w:rsidP="00CD510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ИСТОРИЯ ВЛАСТИ</w:t>
      </w:r>
    </w:p>
    <w:p w:rsidR="00886A06" w:rsidRDefault="00886A06" w:rsidP="00CD510D">
      <w:pPr>
        <w:spacing w:after="0" w:line="240" w:lineRule="auto"/>
        <w:jc w:val="center"/>
        <w:rPr>
          <w:b/>
          <w:bCs/>
        </w:rPr>
      </w:pPr>
    </w:p>
    <w:p w:rsidR="00C84AD0" w:rsidRDefault="00757575" w:rsidP="00886A06">
      <w:pPr>
        <w:spacing w:after="0" w:line="240" w:lineRule="auto"/>
        <w:rPr>
          <w:b/>
        </w:rPr>
      </w:pPr>
      <w:proofErr w:type="spellStart"/>
      <w:r w:rsidRPr="00757575">
        <w:rPr>
          <w:b/>
          <w:iCs/>
        </w:rPr>
        <w:t>Лисейцев</w:t>
      </w:r>
      <w:proofErr w:type="spellEnd"/>
      <w:r w:rsidRPr="00757575">
        <w:rPr>
          <w:b/>
          <w:iCs/>
        </w:rPr>
        <w:t xml:space="preserve"> Д.</w:t>
      </w:r>
      <w:proofErr w:type="gramStart"/>
      <w:r w:rsidRPr="00757575">
        <w:rPr>
          <w:b/>
          <w:iCs/>
        </w:rPr>
        <w:t>В.</w:t>
      </w:r>
      <w:proofErr w:type="gramEnd"/>
      <w:r>
        <w:rPr>
          <w:b/>
          <w:iCs/>
        </w:rPr>
        <w:t xml:space="preserve"> </w:t>
      </w:r>
      <w:hyperlink r:id="rId16" w:history="1">
        <w:r w:rsidRPr="00757575">
          <w:rPr>
            <w:rStyle w:val="a5"/>
            <w:b/>
            <w:bCs/>
            <w:color w:val="auto"/>
            <w:u w:val="none"/>
          </w:rPr>
          <w:t>ПОЧЕМУ ЗЕМСКИЙ СОБОР - НЕ ПАРЛАМЕНТ?</w:t>
        </w:r>
      </w:hyperlink>
    </w:p>
    <w:p w:rsidR="00C84AD0" w:rsidRDefault="00C84AD0" w:rsidP="00886A06">
      <w:pPr>
        <w:spacing w:after="0" w:line="240" w:lineRule="auto"/>
      </w:pPr>
      <w:r>
        <w:t>О попытках  проведения исторических параллелей между Земскими соборами Московского государства и разнообразными органами сословного представительства в странах Европы.</w:t>
      </w:r>
    </w:p>
    <w:p w:rsidR="00886A06" w:rsidRPr="00757575" w:rsidRDefault="00757575" w:rsidP="00886A06">
      <w:pPr>
        <w:spacing w:after="0" w:line="240" w:lineRule="auto"/>
        <w:rPr>
          <w:b/>
          <w:bCs/>
        </w:rPr>
      </w:pPr>
      <w:r w:rsidRPr="00757575">
        <w:rPr>
          <w:b/>
        </w:rPr>
        <w:br/>
      </w:r>
    </w:p>
    <w:p w:rsidR="00E974B1" w:rsidRDefault="00E81FE5" w:rsidP="007575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ДИАЛОГ О КНИГЕ</w:t>
      </w:r>
      <w:r w:rsidR="00E974B1">
        <w:rPr>
          <w:b/>
          <w:bCs/>
        </w:rPr>
        <w:t>:</w:t>
      </w:r>
    </w:p>
    <w:p w:rsidR="006734AC" w:rsidRDefault="00E974B1" w:rsidP="007575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обсуждение монографии А. П. Павлова «Думные и комнатные люди царя Михаила Романова: </w:t>
      </w:r>
      <w:proofErr w:type="spellStart"/>
      <w:r>
        <w:rPr>
          <w:b/>
          <w:bCs/>
        </w:rPr>
        <w:t>просопографическое</w:t>
      </w:r>
      <w:proofErr w:type="spellEnd"/>
      <w:r>
        <w:rPr>
          <w:b/>
          <w:bCs/>
        </w:rPr>
        <w:t xml:space="preserve"> исследование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в 2 т.»</w:t>
      </w:r>
    </w:p>
    <w:p w:rsidR="00E81FE5" w:rsidRDefault="00E81FE5" w:rsidP="00757575">
      <w:pPr>
        <w:spacing w:after="0" w:line="240" w:lineRule="auto"/>
        <w:jc w:val="center"/>
        <w:rPr>
          <w:b/>
          <w:bCs/>
        </w:rPr>
      </w:pPr>
    </w:p>
    <w:p w:rsidR="00E974B1" w:rsidRDefault="00AB590A" w:rsidP="00E81FE5">
      <w:pPr>
        <w:spacing w:after="0" w:line="240" w:lineRule="auto"/>
        <w:rPr>
          <w:b/>
        </w:rPr>
      </w:pPr>
      <w:r w:rsidRPr="00AB590A">
        <w:rPr>
          <w:b/>
          <w:iCs/>
        </w:rPr>
        <w:t>Аракчеев В.А.</w:t>
      </w:r>
      <w:r>
        <w:rPr>
          <w:b/>
          <w:iCs/>
        </w:rPr>
        <w:t xml:space="preserve"> </w:t>
      </w:r>
      <w:hyperlink r:id="rId17" w:history="1">
        <w:r w:rsidRPr="00AB590A">
          <w:rPr>
            <w:rStyle w:val="a5"/>
            <w:b/>
            <w:bCs/>
            <w:color w:val="auto"/>
            <w:u w:val="none"/>
          </w:rPr>
          <w:t>ОБРАЗЦОВОЕ ПРОСОПОГРАФИЧЕСКОЕ ИССЛЕДОВАНИЕ ИСТОРИИ СОТЕН РОДОВ, ВОССОЗДАВШИХ РОССИЙСКОЕ ГОСУДАРСТВО</w:t>
        </w:r>
      </w:hyperlink>
    </w:p>
    <w:p w:rsidR="00AB590A" w:rsidRPr="00AB590A" w:rsidRDefault="00AB590A" w:rsidP="00E81FE5">
      <w:pPr>
        <w:spacing w:after="0" w:line="240" w:lineRule="auto"/>
        <w:rPr>
          <w:b/>
          <w:bCs/>
        </w:rPr>
      </w:pPr>
      <w:proofErr w:type="gramStart"/>
      <w:r w:rsidRPr="00AB590A">
        <w:rPr>
          <w:b/>
          <w:iCs/>
        </w:rPr>
        <w:t>Беляков А.В.</w:t>
      </w:r>
      <w:r>
        <w:rPr>
          <w:b/>
          <w:iCs/>
        </w:rPr>
        <w:t xml:space="preserve"> </w:t>
      </w:r>
      <w:hyperlink r:id="rId18" w:history="1">
        <w:r w:rsidRPr="00AB590A">
          <w:rPr>
            <w:rStyle w:val="a5"/>
            <w:b/>
            <w:bCs/>
            <w:color w:val="auto"/>
            <w:u w:val="none"/>
          </w:rPr>
          <w:t>«ВОСТОЧНЫЙ СЛЕД» В ГОСУДАРЕВЕ ДВОРЕ ПЕРВОЙ ПОЛОВИНЫ XVII В.</w:t>
        </w:r>
      </w:hyperlink>
      <w:r w:rsidRPr="00AB590A">
        <w:rPr>
          <w:b/>
        </w:rPr>
        <w:br/>
      </w:r>
      <w:r w:rsidRPr="00AB590A">
        <w:rPr>
          <w:b/>
          <w:iCs/>
        </w:rPr>
        <w:t>Виноградов А.В.</w:t>
      </w:r>
      <w:r>
        <w:rPr>
          <w:b/>
          <w:iCs/>
        </w:rPr>
        <w:t xml:space="preserve"> </w:t>
      </w:r>
      <w:hyperlink r:id="rId19" w:history="1">
        <w:r w:rsidRPr="00AB590A">
          <w:rPr>
            <w:rStyle w:val="a5"/>
            <w:b/>
            <w:bCs/>
            <w:color w:val="auto"/>
            <w:u w:val="none"/>
          </w:rPr>
          <w:t>ДУМНЫЕ И КОМНАТНЫЕ ЛЮДИ ЦАРЯ МИХАИЛА РОМАНОВА В ДИПЛОМАТИЧЕСКИХ «ССЫЛКАХ» РОССИЙСКОГО ГОСУДАРСТВА С КРЫМСКИМ ХАНСТВОМ</w:t>
        </w:r>
      </w:hyperlink>
      <w:r w:rsidRPr="00AB590A">
        <w:rPr>
          <w:b/>
        </w:rPr>
        <w:br/>
      </w:r>
      <w:proofErr w:type="spellStart"/>
      <w:r w:rsidRPr="00AB590A">
        <w:rPr>
          <w:b/>
          <w:iCs/>
        </w:rPr>
        <w:t>Акишин</w:t>
      </w:r>
      <w:proofErr w:type="spellEnd"/>
      <w:r w:rsidRPr="00AB590A">
        <w:rPr>
          <w:b/>
          <w:iCs/>
        </w:rPr>
        <w:t xml:space="preserve"> М.О.</w:t>
      </w:r>
      <w:r>
        <w:rPr>
          <w:b/>
          <w:iCs/>
        </w:rPr>
        <w:t xml:space="preserve"> </w:t>
      </w:r>
      <w:hyperlink r:id="rId20" w:history="1">
        <w:r w:rsidRPr="00AB590A">
          <w:rPr>
            <w:rStyle w:val="a5"/>
            <w:b/>
            <w:bCs/>
            <w:color w:val="auto"/>
            <w:u w:val="none"/>
          </w:rPr>
          <w:t>ФУНДАМЕНТАЛЬНОЕ ИССЛЕДОВАНИЕ, ОТКРЫВАЮЩЕЕ НОВЫЕ АСПЕКТЫ ПОЗНАНИЯ ВЗАИМООТНОШЕНИЙ САМОДЕРЖЦА С ДУМНЫМИ И КОМНАТНЫМИ ЛЮДЬМИ</w:t>
        </w:r>
      </w:hyperlink>
      <w:r w:rsidRPr="00AB590A">
        <w:rPr>
          <w:b/>
        </w:rPr>
        <w:br/>
      </w:r>
      <w:r w:rsidRPr="00AB590A">
        <w:rPr>
          <w:b/>
          <w:iCs/>
        </w:rPr>
        <w:t>Седов П.В.</w:t>
      </w:r>
      <w:r>
        <w:rPr>
          <w:b/>
          <w:iCs/>
        </w:rPr>
        <w:t xml:space="preserve"> </w:t>
      </w:r>
      <w:hyperlink r:id="rId21" w:history="1">
        <w:r w:rsidRPr="00AB590A">
          <w:rPr>
            <w:rStyle w:val="a5"/>
            <w:b/>
            <w:bCs/>
            <w:color w:val="auto"/>
            <w:u w:val="none"/>
          </w:rPr>
          <w:t>НАУЧНЫЙ ТРУД, СПОСОБНЫЙ ПОРОЖДАТЬ НОВЫЕ КНИГИ</w:t>
        </w:r>
      </w:hyperlink>
      <w:r w:rsidRPr="00AB590A">
        <w:rPr>
          <w:b/>
        </w:rPr>
        <w:br/>
      </w:r>
      <w:proofErr w:type="spellStart"/>
      <w:r w:rsidRPr="00AB590A">
        <w:rPr>
          <w:b/>
          <w:iCs/>
        </w:rPr>
        <w:t>Лисейцев</w:t>
      </w:r>
      <w:proofErr w:type="spellEnd"/>
      <w:r w:rsidRPr="00AB590A">
        <w:rPr>
          <w:b/>
          <w:iCs/>
        </w:rPr>
        <w:t xml:space="preserve"> Д.В.</w:t>
      </w:r>
      <w:r>
        <w:rPr>
          <w:b/>
          <w:iCs/>
        </w:rPr>
        <w:t xml:space="preserve"> </w:t>
      </w:r>
      <w:hyperlink r:id="rId22" w:history="1">
        <w:r w:rsidRPr="00AB590A">
          <w:rPr>
            <w:rStyle w:val="a5"/>
            <w:b/>
            <w:bCs/>
            <w:color w:val="auto"/>
            <w:u w:val="none"/>
          </w:rPr>
          <w:t>ДОЛГОЖДАННЫЙ ПОДАРОК</w:t>
        </w:r>
        <w:proofErr w:type="gramEnd"/>
        <w:r w:rsidRPr="00AB590A">
          <w:rPr>
            <w:rStyle w:val="a5"/>
            <w:b/>
            <w:bCs/>
            <w:color w:val="auto"/>
            <w:u w:val="none"/>
          </w:rPr>
          <w:t xml:space="preserve"> СПЕЦИАЛИСТАМ ПО ИСТОРИИ РОССИИ XVII В.</w:t>
        </w:r>
      </w:hyperlink>
      <w:r w:rsidRPr="00AB590A">
        <w:rPr>
          <w:b/>
        </w:rPr>
        <w:br/>
      </w:r>
    </w:p>
    <w:p w:rsidR="00162B24" w:rsidRDefault="006D0874" w:rsidP="00162B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ИНСТИТУТЫ И ОБЩНОСТИ</w:t>
      </w:r>
    </w:p>
    <w:p w:rsidR="006D0874" w:rsidRPr="00E33CB7" w:rsidRDefault="006D0874" w:rsidP="00162B24">
      <w:pPr>
        <w:spacing w:after="0" w:line="240" w:lineRule="auto"/>
        <w:jc w:val="center"/>
        <w:rPr>
          <w:b/>
          <w:bCs/>
        </w:rPr>
      </w:pPr>
    </w:p>
    <w:p w:rsidR="00755247" w:rsidRDefault="00E33CB7" w:rsidP="006D0874">
      <w:pPr>
        <w:spacing w:after="0" w:line="240" w:lineRule="auto"/>
        <w:rPr>
          <w:b/>
        </w:rPr>
      </w:pPr>
      <w:proofErr w:type="spellStart"/>
      <w:r w:rsidRPr="00E33CB7">
        <w:rPr>
          <w:b/>
          <w:iCs/>
        </w:rPr>
        <w:t>Самыловская</w:t>
      </w:r>
      <w:proofErr w:type="spellEnd"/>
      <w:r w:rsidRPr="00E33CB7">
        <w:rPr>
          <w:b/>
          <w:iCs/>
        </w:rPr>
        <w:t xml:space="preserve"> Е.</w:t>
      </w:r>
      <w:r>
        <w:rPr>
          <w:b/>
          <w:iCs/>
        </w:rPr>
        <w:t xml:space="preserve"> </w:t>
      </w:r>
      <w:hyperlink r:id="rId23" w:history="1">
        <w:r w:rsidRPr="00E33CB7">
          <w:rPr>
            <w:rStyle w:val="a5"/>
            <w:b/>
            <w:bCs/>
            <w:color w:val="auto"/>
            <w:u w:val="none"/>
          </w:rPr>
          <w:t xml:space="preserve">РИЖСКИЕ КАТОЛИКИ И ПРОТЕСТАНТЫ В СЕРЕДИНЕ XVIII </w:t>
        </w:r>
        <w:proofErr w:type="gramStart"/>
        <w:r w:rsidRPr="00E33CB7">
          <w:rPr>
            <w:rStyle w:val="a5"/>
            <w:b/>
            <w:bCs/>
            <w:color w:val="auto"/>
            <w:u w:val="none"/>
          </w:rPr>
          <w:t>В</w:t>
        </w:r>
        <w:proofErr w:type="gramEnd"/>
      </w:hyperlink>
      <w:r w:rsidR="00755247">
        <w:rPr>
          <w:b/>
        </w:rPr>
        <w:t>.</w:t>
      </w:r>
    </w:p>
    <w:p w:rsidR="00B139A9" w:rsidRDefault="00755247" w:rsidP="006D0874">
      <w:pPr>
        <w:spacing w:after="0" w:line="240" w:lineRule="auto"/>
        <w:rPr>
          <w:b/>
        </w:rPr>
      </w:pPr>
      <w:r>
        <w:t xml:space="preserve">О правовом статусе иноверцев, проживающих в Прибалтике после присоединения ее к России в </w:t>
      </w:r>
      <w:r>
        <w:rPr>
          <w:lang w:val="en-US"/>
        </w:rPr>
        <w:t>XVIII</w:t>
      </w:r>
      <w:r w:rsidRPr="00755247">
        <w:t xml:space="preserve"> </w:t>
      </w:r>
      <w:r>
        <w:t>в.</w:t>
      </w:r>
      <w:r w:rsidR="00E33CB7" w:rsidRPr="00E33CB7">
        <w:rPr>
          <w:b/>
        </w:rPr>
        <w:br/>
      </w:r>
      <w:r w:rsidR="00E33CB7" w:rsidRPr="00E33CB7">
        <w:rPr>
          <w:b/>
          <w:iCs/>
        </w:rPr>
        <w:t>Токарева Е.С.</w:t>
      </w:r>
      <w:r w:rsidR="00E33CB7">
        <w:rPr>
          <w:b/>
          <w:iCs/>
        </w:rPr>
        <w:t xml:space="preserve"> </w:t>
      </w:r>
      <w:hyperlink r:id="rId24" w:history="1">
        <w:r w:rsidR="00E33CB7" w:rsidRPr="00E33CB7">
          <w:rPr>
            <w:rStyle w:val="a5"/>
            <w:b/>
            <w:bCs/>
            <w:color w:val="auto"/>
            <w:u w:val="none"/>
          </w:rPr>
          <w:t>ЭДМУНД УОЛШ, ПЛАНЫ ВАТИКАНА И РОССИЙСКАЯ ДЕЙСТВИТЕЛЬНОСТЬ 1922-1923 ГГ.</w:t>
        </w:r>
      </w:hyperlink>
    </w:p>
    <w:p w:rsidR="00E33CB7" w:rsidRDefault="00B139A9" w:rsidP="006D0874">
      <w:pPr>
        <w:spacing w:after="0" w:line="240" w:lineRule="auto"/>
        <w:rPr>
          <w:b/>
        </w:rPr>
      </w:pPr>
      <w:r>
        <w:t>О работе в советской России организаций, пришедших на помощь голодающим в 1922-1923 гг.</w:t>
      </w:r>
      <w:r w:rsidR="00E33CB7" w:rsidRPr="00E33CB7">
        <w:rPr>
          <w:b/>
        </w:rPr>
        <w:br/>
      </w:r>
    </w:p>
    <w:p w:rsidR="00F15063" w:rsidRDefault="006E456B" w:rsidP="00F150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ПРОФЕССИЯ И СООБЩЕСТВО</w:t>
      </w:r>
    </w:p>
    <w:p w:rsidR="006E456B" w:rsidRDefault="006E456B" w:rsidP="00F15063">
      <w:pPr>
        <w:spacing w:after="0" w:line="240" w:lineRule="auto"/>
        <w:jc w:val="center"/>
        <w:rPr>
          <w:b/>
          <w:bCs/>
        </w:rPr>
      </w:pPr>
    </w:p>
    <w:p w:rsidR="00B139A9" w:rsidRDefault="006E456B" w:rsidP="006E456B">
      <w:pPr>
        <w:spacing w:after="0" w:line="240" w:lineRule="auto"/>
        <w:rPr>
          <w:b/>
        </w:rPr>
      </w:pPr>
      <w:proofErr w:type="spellStart"/>
      <w:r w:rsidRPr="006E456B">
        <w:rPr>
          <w:b/>
          <w:iCs/>
        </w:rPr>
        <w:t>Вандалковская</w:t>
      </w:r>
      <w:proofErr w:type="spellEnd"/>
      <w:r w:rsidRPr="006E456B">
        <w:rPr>
          <w:b/>
          <w:iCs/>
        </w:rPr>
        <w:t xml:space="preserve"> М.Г.</w:t>
      </w:r>
      <w:r>
        <w:rPr>
          <w:b/>
          <w:iCs/>
        </w:rPr>
        <w:t xml:space="preserve"> </w:t>
      </w:r>
      <w:hyperlink r:id="rId25" w:history="1">
        <w:r w:rsidRPr="006E456B">
          <w:rPr>
            <w:rStyle w:val="a5"/>
            <w:b/>
            <w:bCs/>
            <w:color w:val="auto"/>
            <w:u w:val="none"/>
          </w:rPr>
          <w:t>ИСТОРИЯ ИСТОРИЧЕСКОЙ НАУКИ В ТВОРЧЕСТВЕ А.И. КЛИБАНОВА</w:t>
        </w:r>
      </w:hyperlink>
    </w:p>
    <w:p w:rsidR="006E456B" w:rsidRDefault="00936D50" w:rsidP="006E456B">
      <w:pPr>
        <w:spacing w:after="0" w:line="240" w:lineRule="auto"/>
        <w:rPr>
          <w:b/>
        </w:rPr>
      </w:pPr>
      <w:r>
        <w:t xml:space="preserve">А. И. </w:t>
      </w:r>
      <w:proofErr w:type="spellStart"/>
      <w:r>
        <w:t>Клибанов</w:t>
      </w:r>
      <w:proofErr w:type="spellEnd"/>
      <w:r>
        <w:t xml:space="preserve"> – исследователь духовной культуры России, религиозной и общественно-политической мысли, реформационных движений </w:t>
      </w:r>
      <w:r>
        <w:rPr>
          <w:lang w:val="en-US"/>
        </w:rPr>
        <w:t>XIV</w:t>
      </w:r>
      <w:r w:rsidRPr="00936D50">
        <w:t xml:space="preserve"> </w:t>
      </w:r>
      <w:r>
        <w:t xml:space="preserve">– первой половины </w:t>
      </w:r>
      <w:r>
        <w:rPr>
          <w:lang w:val="en-US"/>
        </w:rPr>
        <w:t>XVI</w:t>
      </w:r>
      <w:r>
        <w:t xml:space="preserve"> в., народных социальных утопий </w:t>
      </w:r>
      <w:r w:rsidRPr="00936D50">
        <w:t xml:space="preserve"> </w:t>
      </w:r>
      <w:r>
        <w:rPr>
          <w:lang w:val="en-US"/>
        </w:rPr>
        <w:t>XVI</w:t>
      </w:r>
      <w:r>
        <w:t xml:space="preserve"> и </w:t>
      </w:r>
      <w:r>
        <w:rPr>
          <w:lang w:val="en-US"/>
        </w:rPr>
        <w:t>XI</w:t>
      </w:r>
      <w:proofErr w:type="gramStart"/>
      <w:r>
        <w:t>Х</w:t>
      </w:r>
      <w:proofErr w:type="gramEnd"/>
      <w:r>
        <w:t xml:space="preserve"> в.</w:t>
      </w:r>
      <w:r w:rsidR="006E456B" w:rsidRPr="006E456B">
        <w:rPr>
          <w:b/>
        </w:rPr>
        <w:br/>
      </w:r>
    </w:p>
    <w:p w:rsidR="006E456B" w:rsidRDefault="00371BC3" w:rsidP="006E456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ОБЗОРЫ И РЕЦЕНЗИИ</w:t>
      </w:r>
    </w:p>
    <w:p w:rsidR="00371BC3" w:rsidRDefault="00371BC3" w:rsidP="006E456B">
      <w:pPr>
        <w:spacing w:after="0" w:line="240" w:lineRule="auto"/>
        <w:jc w:val="center"/>
        <w:rPr>
          <w:b/>
          <w:bCs/>
        </w:rPr>
      </w:pPr>
    </w:p>
    <w:p w:rsidR="007526DB" w:rsidRPr="00D1710D" w:rsidRDefault="007526DB" w:rsidP="00371BC3">
      <w:pPr>
        <w:spacing w:after="0" w:line="240" w:lineRule="auto"/>
        <w:rPr>
          <w:b/>
        </w:rPr>
      </w:pPr>
      <w:r w:rsidRPr="007526DB">
        <w:rPr>
          <w:b/>
          <w:iCs/>
        </w:rPr>
        <w:t>Тихонов В.В.</w:t>
      </w:r>
      <w:r>
        <w:rPr>
          <w:b/>
          <w:iCs/>
        </w:rPr>
        <w:t xml:space="preserve"> </w:t>
      </w:r>
      <w:hyperlink r:id="rId26" w:history="1">
        <w:r w:rsidRPr="007526DB">
          <w:rPr>
            <w:rStyle w:val="a5"/>
            <w:b/>
            <w:bCs/>
            <w:color w:val="auto"/>
            <w:u w:val="none"/>
          </w:rPr>
          <w:t>«В ВЕЛИКУЮ КНИГУ ОБ ИСТОРИИ НАШЕЙ РОДИНЫ Б.Д. ГРЕКОВ ВПИСАЛ НЕМАЛО ЯРКИХ СТРАНИЦ»</w:t>
        </w:r>
      </w:hyperlink>
      <w:proofErr w:type="gramStart"/>
      <w:r w:rsidR="00E4291E">
        <w:rPr>
          <w:b/>
        </w:rPr>
        <w:t xml:space="preserve"> :</w:t>
      </w:r>
      <w:proofErr w:type="gramEnd"/>
      <w:r w:rsidR="00E4291E">
        <w:rPr>
          <w:b/>
        </w:rPr>
        <w:t xml:space="preserve"> </w:t>
      </w:r>
      <w:r w:rsidR="00E4291E" w:rsidRPr="00E4291E">
        <w:t>Рецензия на книгу</w:t>
      </w:r>
      <w:proofErr w:type="gramStart"/>
      <w:r w:rsidR="00E4291E">
        <w:rPr>
          <w:b/>
        </w:rPr>
        <w:t xml:space="preserve"> :</w:t>
      </w:r>
      <w:proofErr w:type="gramEnd"/>
      <w:r w:rsidR="00E4291E">
        <w:rPr>
          <w:b/>
        </w:rPr>
        <w:t xml:space="preserve"> Б. Д. Греков. Письма (1905-1952 </w:t>
      </w:r>
      <w:proofErr w:type="spellStart"/>
      <w:proofErr w:type="gramStart"/>
      <w:r w:rsidR="00E4291E">
        <w:rPr>
          <w:b/>
        </w:rPr>
        <w:t>гг</w:t>
      </w:r>
      <w:proofErr w:type="spellEnd"/>
      <w:proofErr w:type="gramEnd"/>
      <w:r w:rsidR="00E4291E">
        <w:rPr>
          <w:b/>
        </w:rPr>
        <w:t>).</w:t>
      </w:r>
      <w:r w:rsidRPr="007526DB">
        <w:rPr>
          <w:b/>
        </w:rPr>
        <w:br/>
      </w:r>
      <w:r w:rsidRPr="007526DB">
        <w:rPr>
          <w:b/>
          <w:iCs/>
        </w:rPr>
        <w:t>Глазьев В.Н.</w:t>
      </w:r>
      <w:r>
        <w:rPr>
          <w:b/>
          <w:iCs/>
        </w:rPr>
        <w:t xml:space="preserve"> </w:t>
      </w:r>
      <w:hyperlink r:id="rId27" w:history="1">
        <w:r w:rsidRPr="007526DB">
          <w:rPr>
            <w:rStyle w:val="a5"/>
            <w:b/>
            <w:bCs/>
            <w:color w:val="auto"/>
            <w:u w:val="none"/>
          </w:rPr>
          <w:t>РЕЦ. НА: А.П. СИНЕЛОБОВ. ПЕРСОНАЛЬНЫЙ СОСТАВ ГОРОДОВЫХ ПРИКАЗЧИКОВ И ГУБНЫХ СТАРОСТ МОСКОВСКОГО ГОСУДАРСТВА XVI-XVII ВВ. М.: ИНФРА-М, 2018. 174 С.</w:t>
        </w:r>
      </w:hyperlink>
      <w:r w:rsidRPr="007526DB">
        <w:rPr>
          <w:b/>
        </w:rPr>
        <w:br/>
      </w:r>
      <w:proofErr w:type="spellStart"/>
      <w:r w:rsidRPr="007526DB">
        <w:rPr>
          <w:b/>
          <w:iCs/>
        </w:rPr>
        <w:t>Мининков</w:t>
      </w:r>
      <w:proofErr w:type="spellEnd"/>
      <w:r w:rsidRPr="007526DB">
        <w:rPr>
          <w:b/>
          <w:iCs/>
        </w:rPr>
        <w:t xml:space="preserve"> Н.А.</w:t>
      </w:r>
      <w:r>
        <w:rPr>
          <w:b/>
          <w:iCs/>
        </w:rPr>
        <w:t xml:space="preserve"> </w:t>
      </w:r>
      <w:hyperlink r:id="rId28" w:history="1">
        <w:r w:rsidR="00DE5FB8" w:rsidRPr="00DE5FB8">
          <w:t xml:space="preserve"> </w:t>
        </w:r>
        <w:r w:rsidR="00DE5FB8" w:rsidRPr="00E4291E">
          <w:t>Рецензия на книгу</w:t>
        </w:r>
        <w:proofErr w:type="gramStart"/>
        <w:r w:rsidR="00DE5FB8">
          <w:t xml:space="preserve"> </w:t>
        </w:r>
        <w:r w:rsidRPr="007526DB">
          <w:rPr>
            <w:rStyle w:val="a5"/>
            <w:b/>
            <w:bCs/>
            <w:color w:val="auto"/>
            <w:u w:val="none"/>
          </w:rPr>
          <w:t>:</w:t>
        </w:r>
        <w:proofErr w:type="gramEnd"/>
        <w:r w:rsidRPr="007526DB">
          <w:rPr>
            <w:rStyle w:val="a5"/>
            <w:b/>
            <w:bCs/>
            <w:color w:val="auto"/>
            <w:u w:val="none"/>
          </w:rPr>
          <w:t xml:space="preserve"> В.Н. ГЛАЗЬЕВ. ОЧЕРКИ ИСТОРИИ ГОРОДА ВОРОНЕЖА И ВОРОНЕЖСКОГО УЕЗДА В КОНЦЕ XVI - XVII ВЕКАХ. ВОРОНЕЖ: ИЗДАТЕЛЬСКИЙ ДОМ ВГУ, 2018. 270 С.</w:t>
        </w:r>
      </w:hyperlink>
      <w:r w:rsidRPr="007526DB">
        <w:rPr>
          <w:b/>
        </w:rPr>
        <w:br/>
      </w:r>
      <w:proofErr w:type="spellStart"/>
      <w:r w:rsidRPr="007526DB">
        <w:rPr>
          <w:b/>
          <w:iCs/>
        </w:rPr>
        <w:t>Морохин</w:t>
      </w:r>
      <w:proofErr w:type="spellEnd"/>
      <w:r w:rsidRPr="007526DB">
        <w:rPr>
          <w:b/>
          <w:iCs/>
        </w:rPr>
        <w:t xml:space="preserve"> А.В.</w:t>
      </w:r>
      <w:r>
        <w:rPr>
          <w:b/>
          <w:iCs/>
        </w:rPr>
        <w:t xml:space="preserve"> </w:t>
      </w:r>
      <w:hyperlink r:id="rId29" w:history="1">
        <w:r w:rsidR="00DE5FB8" w:rsidRPr="00DE5FB8">
          <w:t xml:space="preserve"> </w:t>
        </w:r>
        <w:r w:rsidR="00DE5FB8" w:rsidRPr="00E4291E">
          <w:t>Рецензия на книгу</w:t>
        </w:r>
        <w:proofErr w:type="gramStart"/>
        <w:r w:rsidR="00DE5FB8">
          <w:t xml:space="preserve"> </w:t>
        </w:r>
        <w:r w:rsidRPr="007526DB">
          <w:rPr>
            <w:rStyle w:val="a5"/>
            <w:b/>
            <w:bCs/>
            <w:color w:val="auto"/>
            <w:u w:val="none"/>
          </w:rPr>
          <w:t>:</w:t>
        </w:r>
        <w:proofErr w:type="gramEnd"/>
        <w:r w:rsidRPr="007526DB">
          <w:rPr>
            <w:rStyle w:val="a5"/>
            <w:b/>
            <w:bCs/>
            <w:color w:val="auto"/>
            <w:u w:val="none"/>
          </w:rPr>
          <w:t xml:space="preserve"> АРЗАМАССКИЙ УЕЗД В XVII ВЕКЕ. АКТЫ ПРИКАЗНОГО ДЕЛОПРОИЗВОДСТВА ДОПЕТРОВСКОЙ ЭПОХИ: СБОРНИК ДОКУМЕНТОВ: В 2 Ч. / СОСТ. Б.М. ПУДАЛОВ. Ч. 1. Н. НОВГОРОД: КОМИТЕТ ПО ДЕЛАМ АРХИВОВ НИЖЕГОРОДСКОЙ ОБЛАСТИ, ЦЕНТРАЛЬНЫЙ АРХИВ НИЖЕГОРОДСКОЙ ОБЛАСТИ, 2018.</w:t>
        </w:r>
      </w:hyperlink>
      <w:r w:rsidRPr="007526DB">
        <w:rPr>
          <w:b/>
        </w:rPr>
        <w:br/>
      </w:r>
      <w:proofErr w:type="spellStart"/>
      <w:r w:rsidRPr="007526DB">
        <w:rPr>
          <w:b/>
          <w:iCs/>
        </w:rPr>
        <w:t>Мауль</w:t>
      </w:r>
      <w:proofErr w:type="spellEnd"/>
      <w:r w:rsidRPr="007526DB">
        <w:rPr>
          <w:b/>
          <w:iCs/>
        </w:rPr>
        <w:t xml:space="preserve"> В.Я.</w:t>
      </w:r>
      <w:r>
        <w:rPr>
          <w:b/>
          <w:iCs/>
        </w:rPr>
        <w:t xml:space="preserve"> </w:t>
      </w:r>
      <w:hyperlink r:id="rId30" w:history="1">
        <w:r w:rsidRPr="007526DB">
          <w:rPr>
            <w:rStyle w:val="a5"/>
            <w:b/>
            <w:bCs/>
            <w:color w:val="auto"/>
            <w:u w:val="none"/>
          </w:rPr>
          <w:t>НОВАЯ КНИГА О ТОМ, КАК В СЕРЕДИНЕ XVII В. МОСКОВСКОЕ ЦАРСТВО СДЕЛАЛОСЬ САМОДЕРЖАВИЕМ</w:t>
        </w:r>
      </w:hyperlink>
      <w:proofErr w:type="gramStart"/>
      <w:r w:rsidR="00E72941">
        <w:rPr>
          <w:b/>
        </w:rPr>
        <w:t xml:space="preserve"> :</w:t>
      </w:r>
      <w:proofErr w:type="gramEnd"/>
      <w:r w:rsidR="00E72941">
        <w:rPr>
          <w:b/>
        </w:rPr>
        <w:t xml:space="preserve"> </w:t>
      </w:r>
      <w:r w:rsidR="00E72941" w:rsidRPr="00E4291E">
        <w:t>Рецензия на книгу</w:t>
      </w:r>
      <w:proofErr w:type="gramStart"/>
      <w:r w:rsidR="00E72941">
        <w:t xml:space="preserve"> :</w:t>
      </w:r>
      <w:proofErr w:type="gramEnd"/>
      <w:r w:rsidR="00E72941">
        <w:t xml:space="preserve"> </w:t>
      </w:r>
      <w:proofErr w:type="spellStart"/>
      <w:r w:rsidR="00E72941" w:rsidRPr="00E72941">
        <w:rPr>
          <w:b/>
        </w:rPr>
        <w:t>Ляпин</w:t>
      </w:r>
      <w:proofErr w:type="spellEnd"/>
      <w:r w:rsidR="00E72941" w:rsidRPr="00E72941">
        <w:rPr>
          <w:b/>
        </w:rPr>
        <w:t xml:space="preserve"> Д. А. Царский меч: социально-политическая борьба в России в середине </w:t>
      </w:r>
      <w:r w:rsidR="00E72941" w:rsidRPr="00E72941">
        <w:rPr>
          <w:b/>
          <w:lang w:val="en-US"/>
        </w:rPr>
        <w:t>XVII</w:t>
      </w:r>
      <w:r w:rsidR="00E72941" w:rsidRPr="00E72941">
        <w:rPr>
          <w:b/>
        </w:rPr>
        <w:t xml:space="preserve"> в.</w:t>
      </w:r>
      <w:r w:rsidRPr="00E72941">
        <w:rPr>
          <w:b/>
        </w:rPr>
        <w:br/>
      </w:r>
      <w:r w:rsidRPr="007526DB">
        <w:rPr>
          <w:b/>
          <w:iCs/>
        </w:rPr>
        <w:t>Белоусова О.Б.</w:t>
      </w:r>
      <w:r>
        <w:rPr>
          <w:b/>
          <w:iCs/>
        </w:rPr>
        <w:t xml:space="preserve"> </w:t>
      </w:r>
      <w:hyperlink r:id="rId31" w:history="1">
        <w:r w:rsidRPr="007526DB">
          <w:rPr>
            <w:rStyle w:val="a5"/>
            <w:b/>
            <w:bCs/>
            <w:color w:val="auto"/>
            <w:u w:val="none"/>
          </w:rPr>
          <w:t>ВЕЛИКОКНЯЖЕСКОЕ ДЕТСТВО: ВОСПИТАНИЕ И ОБРАЗОВАНИЕ ЦАРСКИХ СЫНОВЕЙ В XIX В.</w:t>
        </w:r>
      </w:hyperlink>
      <w:proofErr w:type="gramStart"/>
      <w:r w:rsidR="00D1710D">
        <w:rPr>
          <w:b/>
        </w:rPr>
        <w:t xml:space="preserve"> :</w:t>
      </w:r>
      <w:proofErr w:type="gramEnd"/>
      <w:r w:rsidR="00D1710D">
        <w:rPr>
          <w:b/>
        </w:rPr>
        <w:t xml:space="preserve"> </w:t>
      </w:r>
      <w:r w:rsidR="00D1710D" w:rsidRPr="00E4291E">
        <w:t>Рецензия на книгу</w:t>
      </w:r>
      <w:r w:rsidR="00D1710D">
        <w:t xml:space="preserve"> : </w:t>
      </w:r>
      <w:r w:rsidR="00D1710D" w:rsidRPr="00D1710D">
        <w:rPr>
          <w:b/>
        </w:rPr>
        <w:t xml:space="preserve">Сидорова А. Н. «Образовать в детях ум, сердце и душу». Воспитание великих князей в семьях императора Николая </w:t>
      </w:r>
      <w:r w:rsidR="00D1710D" w:rsidRPr="00D1710D">
        <w:rPr>
          <w:b/>
          <w:lang w:val="en-US"/>
        </w:rPr>
        <w:t>I</w:t>
      </w:r>
      <w:r w:rsidR="00D1710D" w:rsidRPr="00D1710D">
        <w:rPr>
          <w:b/>
        </w:rPr>
        <w:t xml:space="preserve"> и Александра </w:t>
      </w:r>
      <w:r w:rsidR="00D1710D" w:rsidRPr="00D1710D">
        <w:rPr>
          <w:b/>
          <w:lang w:val="en-US"/>
        </w:rPr>
        <w:t>II</w:t>
      </w:r>
      <w:r w:rsidR="00D1710D" w:rsidRPr="00D1710D">
        <w:rPr>
          <w:b/>
        </w:rPr>
        <w:t>».</w:t>
      </w:r>
      <w:r w:rsidRPr="007526DB">
        <w:rPr>
          <w:b/>
        </w:rPr>
        <w:br/>
      </w:r>
      <w:r w:rsidRPr="007526DB">
        <w:rPr>
          <w:b/>
          <w:iCs/>
        </w:rPr>
        <w:t>Андреев Д.А.</w:t>
      </w:r>
      <w:r>
        <w:rPr>
          <w:b/>
          <w:iCs/>
        </w:rPr>
        <w:t xml:space="preserve"> </w:t>
      </w:r>
      <w:hyperlink r:id="rId32" w:history="1">
        <w:r w:rsidRPr="007526DB">
          <w:rPr>
            <w:rStyle w:val="a5"/>
            <w:b/>
            <w:bCs/>
            <w:color w:val="auto"/>
            <w:u w:val="none"/>
          </w:rPr>
          <w:t>Д.Н. ЛЮБИМОВ КАК МЕМУАРИСТ И ИСТОРИК</w:t>
        </w:r>
      </w:hyperlink>
      <w:proofErr w:type="gramStart"/>
      <w:r w:rsidR="00D1710D">
        <w:rPr>
          <w:b/>
        </w:rPr>
        <w:t xml:space="preserve"> :</w:t>
      </w:r>
      <w:proofErr w:type="gramEnd"/>
      <w:r w:rsidR="00D1710D">
        <w:rPr>
          <w:b/>
        </w:rPr>
        <w:t xml:space="preserve"> </w:t>
      </w:r>
      <w:r w:rsidR="00D1710D" w:rsidRPr="00E4291E">
        <w:t>Рецензия на книгу</w:t>
      </w:r>
      <w:proofErr w:type="gramStart"/>
      <w:r w:rsidR="00D1710D">
        <w:t xml:space="preserve"> :</w:t>
      </w:r>
      <w:proofErr w:type="gramEnd"/>
      <w:r w:rsidR="00D1710D">
        <w:t xml:space="preserve"> </w:t>
      </w:r>
      <w:r w:rsidR="00D1710D" w:rsidRPr="00D1710D">
        <w:rPr>
          <w:b/>
        </w:rPr>
        <w:t>Любимов Д. Н. Русское смутное время. 1902-1906. По воспоминаниям, личным заметкам и документам.</w:t>
      </w:r>
      <w:r w:rsidRPr="00D1710D">
        <w:rPr>
          <w:b/>
        </w:rPr>
        <w:br/>
      </w:r>
      <w:r w:rsidRPr="007526DB">
        <w:rPr>
          <w:b/>
          <w:iCs/>
        </w:rPr>
        <w:t>Кирьянов И.К.</w:t>
      </w:r>
      <w:r>
        <w:rPr>
          <w:b/>
          <w:iCs/>
        </w:rPr>
        <w:t xml:space="preserve"> </w:t>
      </w:r>
      <w:hyperlink r:id="rId33" w:history="1">
        <w:r w:rsidRPr="007526DB">
          <w:rPr>
            <w:rStyle w:val="a5"/>
            <w:b/>
            <w:bCs/>
            <w:color w:val="auto"/>
            <w:u w:val="none"/>
          </w:rPr>
          <w:t>ДУЭЛЬ В ПАРЛАМЕНТСКОЙ ИСТОРИИ ПОЗДНЕИМПЕРСКОЙ РОССИИ</w:t>
        </w:r>
      </w:hyperlink>
      <w:proofErr w:type="gramStart"/>
      <w:r w:rsidR="00D1710D">
        <w:rPr>
          <w:b/>
        </w:rPr>
        <w:t xml:space="preserve"> :</w:t>
      </w:r>
      <w:proofErr w:type="gramEnd"/>
      <w:r w:rsidR="00D1710D">
        <w:rPr>
          <w:b/>
        </w:rPr>
        <w:t xml:space="preserve"> </w:t>
      </w:r>
      <w:r w:rsidR="00D1710D" w:rsidRPr="00E4291E">
        <w:t>Рецензия на книгу</w:t>
      </w:r>
      <w:proofErr w:type="gramStart"/>
      <w:r w:rsidR="00D1710D">
        <w:t xml:space="preserve"> :</w:t>
      </w:r>
      <w:proofErr w:type="gramEnd"/>
      <w:r w:rsidR="00D1710D">
        <w:t xml:space="preserve"> </w:t>
      </w:r>
      <w:r w:rsidR="00D1710D" w:rsidRPr="00D1710D">
        <w:rPr>
          <w:b/>
        </w:rPr>
        <w:t>Иванов А. А. «Дело чести». Депутаты Государственной Думы и дуэльные скандалы (1906-1917).</w:t>
      </w:r>
      <w:r w:rsidRPr="00D1710D">
        <w:rPr>
          <w:b/>
        </w:rPr>
        <w:br/>
      </w:r>
    </w:p>
    <w:sectPr w:rsidR="007526DB" w:rsidRPr="00D1710D" w:rsidSect="001A1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2B5"/>
    <w:rsid w:val="001517D5"/>
    <w:rsid w:val="00162B24"/>
    <w:rsid w:val="00197B84"/>
    <w:rsid w:val="001A12B5"/>
    <w:rsid w:val="0031196D"/>
    <w:rsid w:val="00371BC3"/>
    <w:rsid w:val="003857EE"/>
    <w:rsid w:val="00536E50"/>
    <w:rsid w:val="005B4BAC"/>
    <w:rsid w:val="006734AC"/>
    <w:rsid w:val="006D0874"/>
    <w:rsid w:val="006E456B"/>
    <w:rsid w:val="007526DB"/>
    <w:rsid w:val="00755247"/>
    <w:rsid w:val="00757575"/>
    <w:rsid w:val="00771CC5"/>
    <w:rsid w:val="007F6D20"/>
    <w:rsid w:val="00801E70"/>
    <w:rsid w:val="00886A06"/>
    <w:rsid w:val="008A7482"/>
    <w:rsid w:val="008B2185"/>
    <w:rsid w:val="00914482"/>
    <w:rsid w:val="00936D50"/>
    <w:rsid w:val="0099411A"/>
    <w:rsid w:val="009C1DD3"/>
    <w:rsid w:val="009C3002"/>
    <w:rsid w:val="00AB590A"/>
    <w:rsid w:val="00AF7B77"/>
    <w:rsid w:val="00B139A9"/>
    <w:rsid w:val="00C84AD0"/>
    <w:rsid w:val="00CD510D"/>
    <w:rsid w:val="00D1710D"/>
    <w:rsid w:val="00DE5FB8"/>
    <w:rsid w:val="00E33CB7"/>
    <w:rsid w:val="00E4291E"/>
    <w:rsid w:val="00E72941"/>
    <w:rsid w:val="00E81FE5"/>
    <w:rsid w:val="00E974B1"/>
    <w:rsid w:val="00F15063"/>
    <w:rsid w:val="00FF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BAC"/>
    <w:rPr>
      <w:b/>
      <w:bCs/>
    </w:rPr>
  </w:style>
  <w:style w:type="character" w:styleId="a5">
    <w:name w:val="Hyperlink"/>
    <w:basedOn w:val="a0"/>
    <w:uiPriority w:val="99"/>
    <w:semiHidden/>
    <w:unhideWhenUsed/>
    <w:rsid w:val="00162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936501" TargetMode="External"/><Relationship Id="rId13" Type="http://schemas.openxmlformats.org/officeDocument/2006/relationships/hyperlink" Target="https://www.elibrary.ru/item.asp?id=43936506" TargetMode="External"/><Relationship Id="rId18" Type="http://schemas.openxmlformats.org/officeDocument/2006/relationships/hyperlink" Target="https://www.elibrary.ru/item.asp?id=43936511" TargetMode="External"/><Relationship Id="rId26" Type="http://schemas.openxmlformats.org/officeDocument/2006/relationships/hyperlink" Target="https://www.elibrary.ru/item.asp?id=439365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39365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library.ru/item.asp?id=43936500" TargetMode="External"/><Relationship Id="rId12" Type="http://schemas.openxmlformats.org/officeDocument/2006/relationships/hyperlink" Target="https://www.elibrary.ru/item.asp?id=43936505" TargetMode="External"/><Relationship Id="rId17" Type="http://schemas.openxmlformats.org/officeDocument/2006/relationships/hyperlink" Target="https://www.elibrary.ru/item.asp?id=43936510" TargetMode="External"/><Relationship Id="rId25" Type="http://schemas.openxmlformats.org/officeDocument/2006/relationships/hyperlink" Target="https://www.elibrary.ru/item.asp?id=43936518" TargetMode="External"/><Relationship Id="rId33" Type="http://schemas.openxmlformats.org/officeDocument/2006/relationships/hyperlink" Target="https://www.elibrary.ru/item.asp?id=439365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3936509" TargetMode="External"/><Relationship Id="rId20" Type="http://schemas.openxmlformats.org/officeDocument/2006/relationships/hyperlink" Target="https://www.elibrary.ru/item.asp?id=43936513" TargetMode="External"/><Relationship Id="rId29" Type="http://schemas.openxmlformats.org/officeDocument/2006/relationships/hyperlink" Target="https://www.elibrary.ru/item.asp?id=43936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3936499" TargetMode="External"/><Relationship Id="rId11" Type="http://schemas.openxmlformats.org/officeDocument/2006/relationships/hyperlink" Target="https://www.elibrary.ru/item.asp?id=43936504" TargetMode="External"/><Relationship Id="rId24" Type="http://schemas.openxmlformats.org/officeDocument/2006/relationships/hyperlink" Target="https://www.elibrary.ru/item.asp?id=43936517" TargetMode="External"/><Relationship Id="rId32" Type="http://schemas.openxmlformats.org/officeDocument/2006/relationships/hyperlink" Target="https://www.elibrary.ru/item.asp?id=43936525" TargetMode="External"/><Relationship Id="rId5" Type="http://schemas.openxmlformats.org/officeDocument/2006/relationships/hyperlink" Target="https://www.elibrary.ru/item.asp?id=43936498" TargetMode="External"/><Relationship Id="rId15" Type="http://schemas.openxmlformats.org/officeDocument/2006/relationships/hyperlink" Target="https://www.elibrary.ru/item.asp?id=43936508" TargetMode="External"/><Relationship Id="rId23" Type="http://schemas.openxmlformats.org/officeDocument/2006/relationships/hyperlink" Target="https://www.elibrary.ru/item.asp?id=43936516" TargetMode="External"/><Relationship Id="rId28" Type="http://schemas.openxmlformats.org/officeDocument/2006/relationships/hyperlink" Target="https://www.elibrary.ru/item.asp?id=43936521" TargetMode="External"/><Relationship Id="rId10" Type="http://schemas.openxmlformats.org/officeDocument/2006/relationships/hyperlink" Target="https://www.elibrary.ru/item.asp?id=43936503" TargetMode="External"/><Relationship Id="rId19" Type="http://schemas.openxmlformats.org/officeDocument/2006/relationships/hyperlink" Target="https://www.elibrary.ru/item.asp?id=43936512" TargetMode="External"/><Relationship Id="rId31" Type="http://schemas.openxmlformats.org/officeDocument/2006/relationships/hyperlink" Target="https://www.elibrary.ru/item.asp?id=43936524" TargetMode="External"/><Relationship Id="rId4" Type="http://schemas.openxmlformats.org/officeDocument/2006/relationships/hyperlink" Target="https://www.elibrary.ru/item.asp?id=43936497" TargetMode="External"/><Relationship Id="rId9" Type="http://schemas.openxmlformats.org/officeDocument/2006/relationships/hyperlink" Target="https://www.elibrary.ru/item.asp?id=43936502" TargetMode="External"/><Relationship Id="rId14" Type="http://schemas.openxmlformats.org/officeDocument/2006/relationships/hyperlink" Target="https://www.elibrary.ru/item.asp?id=43936507" TargetMode="External"/><Relationship Id="rId22" Type="http://schemas.openxmlformats.org/officeDocument/2006/relationships/hyperlink" Target="https://www.elibrary.ru/item.asp?id=43936515" TargetMode="External"/><Relationship Id="rId27" Type="http://schemas.openxmlformats.org/officeDocument/2006/relationships/hyperlink" Target="https://www.elibrary.ru/item.asp?id=43936520" TargetMode="External"/><Relationship Id="rId30" Type="http://schemas.openxmlformats.org/officeDocument/2006/relationships/hyperlink" Target="https://www.elibrary.ru/item.asp?id=439365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2020-09-30T08:42:00Z</dcterms:created>
  <dcterms:modified xsi:type="dcterms:W3CDTF">2020-09-30T10:45:00Z</dcterms:modified>
</cp:coreProperties>
</file>