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EF" w:rsidRPr="00700EF8" w:rsidRDefault="00DB41EF" w:rsidP="00700E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00EF8">
        <w:rPr>
          <w:rFonts w:asciiTheme="minorHAnsi" w:hAnsiTheme="minorHAnsi" w:cstheme="minorHAnsi"/>
          <w:sz w:val="22"/>
          <w:szCs w:val="22"/>
        </w:rPr>
        <w:t>В библиотеку Семинарии поступил 3-й номер журнала «</w:t>
      </w:r>
      <w:r w:rsidRPr="00700EF8">
        <w:rPr>
          <w:rFonts w:asciiTheme="minorHAnsi" w:hAnsiTheme="minorHAnsi" w:cstheme="minorHAnsi"/>
          <w:b/>
          <w:sz w:val="22"/>
          <w:szCs w:val="22"/>
        </w:rPr>
        <w:t>Христианское чтение»</w:t>
      </w:r>
      <w:r w:rsidRPr="00700EF8">
        <w:rPr>
          <w:rFonts w:asciiTheme="minorHAnsi" w:hAnsiTheme="minorHAnsi" w:cstheme="minorHAnsi"/>
          <w:sz w:val="22"/>
          <w:szCs w:val="22"/>
        </w:rPr>
        <w:t xml:space="preserve"> за 20</w:t>
      </w:r>
      <w:r w:rsidR="00F54929" w:rsidRPr="00700EF8">
        <w:rPr>
          <w:rFonts w:asciiTheme="minorHAnsi" w:hAnsiTheme="minorHAnsi" w:cstheme="minorHAnsi"/>
          <w:sz w:val="22"/>
          <w:szCs w:val="22"/>
        </w:rPr>
        <w:t>20</w:t>
      </w:r>
      <w:r w:rsidRPr="00700EF8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DB41EF" w:rsidRPr="00700EF8" w:rsidRDefault="00DB41EF" w:rsidP="00700E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B41EF" w:rsidRDefault="00DB41EF" w:rsidP="00700E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0EF8">
        <w:rPr>
          <w:rFonts w:asciiTheme="minorHAnsi" w:hAnsiTheme="minorHAnsi" w:cstheme="minorHAnsi"/>
          <w:b/>
          <w:sz w:val="22"/>
          <w:szCs w:val="22"/>
        </w:rPr>
        <w:t>СОДЕРЖАНИЕ</w:t>
      </w:r>
    </w:p>
    <w:p w:rsidR="00700EF8" w:rsidRPr="00700EF8" w:rsidRDefault="00700EF8" w:rsidP="00700E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B41EF" w:rsidRDefault="00DB41EF" w:rsidP="00700E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C9A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700EF8" w:rsidRDefault="00700EF8" w:rsidP="00700E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F8" w:rsidRPr="00374F02" w:rsidRDefault="0099448C" w:rsidP="00700EF8">
      <w:pPr>
        <w:spacing w:after="0" w:line="240" w:lineRule="auto"/>
        <w:outlineLvl w:val="2"/>
        <w:rPr>
          <w:rFonts w:ascii="Times New Roman" w:hAnsi="Times New Roman" w:cs="Times New Roman"/>
          <w:iCs/>
        </w:rPr>
      </w:pPr>
      <w:r>
        <w:rPr>
          <w:b/>
          <w:iCs/>
        </w:rPr>
        <w:t>Никон (</w:t>
      </w:r>
      <w:proofErr w:type="spellStart"/>
      <w:r w:rsidRPr="0026168E">
        <w:rPr>
          <w:b/>
          <w:iCs/>
        </w:rPr>
        <w:t>Касярум</w:t>
      </w:r>
      <w:proofErr w:type="spellEnd"/>
      <w:r w:rsidRPr="0026168E">
        <w:rPr>
          <w:b/>
          <w:iCs/>
        </w:rPr>
        <w:t xml:space="preserve"> Н.В.</w:t>
      </w:r>
      <w:proofErr w:type="gramStart"/>
      <w:r>
        <w:rPr>
          <w:b/>
          <w:iCs/>
        </w:rPr>
        <w:t xml:space="preserve"> ;</w:t>
      </w:r>
      <w:proofErr w:type="gramEnd"/>
      <w:r>
        <w:rPr>
          <w:b/>
          <w:iCs/>
        </w:rPr>
        <w:t xml:space="preserve"> </w:t>
      </w:r>
      <w:proofErr w:type="spellStart"/>
      <w:r>
        <w:rPr>
          <w:b/>
          <w:iCs/>
        </w:rPr>
        <w:t>иером</w:t>
      </w:r>
      <w:proofErr w:type="spellEnd"/>
      <w:r>
        <w:rPr>
          <w:b/>
          <w:iCs/>
        </w:rPr>
        <w:t xml:space="preserve">.).  </w:t>
      </w:r>
      <w:hyperlink r:id="rId5" w:history="1">
        <w:r w:rsidR="0026168E" w:rsidRPr="0026168E">
          <w:rPr>
            <w:rStyle w:val="a5"/>
            <w:b/>
            <w:bCs/>
            <w:color w:val="auto"/>
            <w:u w:val="none"/>
          </w:rPr>
          <w:t>СВЯЗЬ КОНЦЕПЦИЙ СОФИИ И КЕНОЗИСА В БОГОСЛОВСКОЙ МЫСЛИ ПРОТ. С. БУЛГАКОВА</w:t>
        </w:r>
      </w:hyperlink>
      <w:r w:rsidR="0026168E" w:rsidRPr="0026168E">
        <w:rPr>
          <w:b/>
        </w:rPr>
        <w:br/>
      </w:r>
      <w:r w:rsidRPr="00374F02">
        <w:rPr>
          <w:rFonts w:ascii="Times New Roman" w:hAnsi="Times New Roman" w:cs="Times New Roman"/>
          <w:iCs/>
        </w:rPr>
        <w:t xml:space="preserve">О связи двух важнейших концепций богословско-философской системы </w:t>
      </w:r>
      <w:proofErr w:type="spellStart"/>
      <w:r w:rsidRPr="00374F02">
        <w:rPr>
          <w:rFonts w:ascii="Times New Roman" w:hAnsi="Times New Roman" w:cs="Times New Roman"/>
          <w:iCs/>
        </w:rPr>
        <w:t>прот</w:t>
      </w:r>
      <w:proofErr w:type="spellEnd"/>
      <w:r w:rsidRPr="00374F02">
        <w:rPr>
          <w:rFonts w:ascii="Times New Roman" w:hAnsi="Times New Roman" w:cs="Times New Roman"/>
          <w:iCs/>
        </w:rPr>
        <w:t xml:space="preserve">. Сергия Булгакова – Софии и </w:t>
      </w:r>
      <w:proofErr w:type="spellStart"/>
      <w:r w:rsidRPr="00374F02">
        <w:rPr>
          <w:rFonts w:ascii="Times New Roman" w:hAnsi="Times New Roman" w:cs="Times New Roman"/>
          <w:iCs/>
        </w:rPr>
        <w:t>кенозиса</w:t>
      </w:r>
      <w:proofErr w:type="spellEnd"/>
      <w:r w:rsidRPr="00374F02">
        <w:rPr>
          <w:rFonts w:ascii="Times New Roman" w:hAnsi="Times New Roman" w:cs="Times New Roman"/>
          <w:iCs/>
        </w:rPr>
        <w:t>.</w:t>
      </w:r>
    </w:p>
    <w:p w:rsidR="0026168E" w:rsidRPr="00374F02" w:rsidRDefault="00807C79" w:rsidP="00700EF8">
      <w:pPr>
        <w:spacing w:after="0" w:line="240" w:lineRule="auto"/>
        <w:outlineLvl w:val="2"/>
        <w:rPr>
          <w:rFonts w:ascii="Times New Roman" w:hAnsi="Times New Roman" w:cs="Times New Roman"/>
          <w:iCs/>
        </w:rPr>
      </w:pPr>
      <w:proofErr w:type="spellStart"/>
      <w:r w:rsidRPr="0026168E">
        <w:rPr>
          <w:b/>
          <w:iCs/>
        </w:rPr>
        <w:t>Эйвазов</w:t>
      </w:r>
      <w:proofErr w:type="spellEnd"/>
      <w:r w:rsidRPr="0026168E">
        <w:rPr>
          <w:b/>
          <w:iCs/>
        </w:rPr>
        <w:t xml:space="preserve"> Н.В.</w:t>
      </w:r>
      <w:r>
        <w:rPr>
          <w:b/>
          <w:iCs/>
        </w:rPr>
        <w:t xml:space="preserve">, </w:t>
      </w:r>
      <w:proofErr w:type="spellStart"/>
      <w:r>
        <w:rPr>
          <w:b/>
          <w:iCs/>
        </w:rPr>
        <w:t>свящ</w:t>
      </w:r>
      <w:proofErr w:type="spellEnd"/>
      <w:r>
        <w:rPr>
          <w:b/>
          <w:iCs/>
        </w:rPr>
        <w:t xml:space="preserve">. </w:t>
      </w:r>
      <w:hyperlink r:id="rId6" w:history="1">
        <w:r w:rsidR="0026168E" w:rsidRPr="0026168E">
          <w:rPr>
            <w:rStyle w:val="a5"/>
            <w:b/>
            <w:bCs/>
            <w:color w:val="auto"/>
            <w:u w:val="none"/>
          </w:rPr>
          <w:t>УЧЕНИЕ О ВСЕОБЩЕМ ВОСКРЕСЕНИИ В КОРАНЕ И БИБЛИИ: СРАВНИТЕЛЬНЫЙ БОГОСЛОВСКИЙ АНАЛИЗ</w:t>
        </w:r>
      </w:hyperlink>
      <w:r w:rsidR="0026168E" w:rsidRPr="0026168E">
        <w:rPr>
          <w:b/>
        </w:rPr>
        <w:br/>
      </w:r>
      <w:r w:rsidRPr="00374F02">
        <w:rPr>
          <w:rFonts w:ascii="Times New Roman" w:hAnsi="Times New Roman" w:cs="Times New Roman"/>
          <w:iCs/>
        </w:rPr>
        <w:t>Сравнительный богословский анализ учения о всеобщем воскресении в двух мировых религиях</w:t>
      </w:r>
      <w:r w:rsidR="00374F02">
        <w:rPr>
          <w:rFonts w:ascii="Times New Roman" w:hAnsi="Times New Roman" w:cs="Times New Roman"/>
          <w:iCs/>
        </w:rPr>
        <w:t>.</w:t>
      </w:r>
    </w:p>
    <w:p w:rsidR="0026168E" w:rsidRPr="00957870" w:rsidRDefault="00957870" w:rsidP="00700E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  <w:iCs/>
        </w:rPr>
        <w:t>Платон (</w:t>
      </w:r>
      <w:proofErr w:type="spellStart"/>
      <w:r w:rsidRPr="0026168E">
        <w:rPr>
          <w:b/>
          <w:iCs/>
        </w:rPr>
        <w:t>Кудласевич</w:t>
      </w:r>
      <w:proofErr w:type="spellEnd"/>
      <w:r w:rsidRPr="0026168E">
        <w:rPr>
          <w:b/>
          <w:iCs/>
        </w:rPr>
        <w:t xml:space="preserve"> Н.Н.</w:t>
      </w:r>
      <w:proofErr w:type="gramStart"/>
      <w:r>
        <w:rPr>
          <w:b/>
          <w:iCs/>
        </w:rPr>
        <w:t xml:space="preserve"> ;</w:t>
      </w:r>
      <w:proofErr w:type="gramEnd"/>
      <w:r>
        <w:rPr>
          <w:b/>
          <w:iCs/>
        </w:rPr>
        <w:t xml:space="preserve"> </w:t>
      </w:r>
      <w:proofErr w:type="spellStart"/>
      <w:r>
        <w:rPr>
          <w:b/>
          <w:iCs/>
        </w:rPr>
        <w:t>иеродиак</w:t>
      </w:r>
      <w:proofErr w:type="spellEnd"/>
      <w:r>
        <w:rPr>
          <w:b/>
          <w:iCs/>
        </w:rPr>
        <w:t xml:space="preserve">.). </w:t>
      </w:r>
      <w:hyperlink r:id="rId7" w:history="1">
        <w:r w:rsidR="0026168E" w:rsidRPr="0026168E">
          <w:rPr>
            <w:rStyle w:val="a5"/>
            <w:b/>
            <w:bCs/>
            <w:color w:val="auto"/>
            <w:u w:val="none"/>
          </w:rPr>
          <w:t>УЧЕНИЕ О ПРЕСВЯТОЙ БОГОРОДИЦЕ В ИССЛЕДОВАНИЯХ РУССКИХ БОГОСЛОВОВ ДОРЕВОЛЮЦИОННОГО ПЕРИОДА (В КОНТЕКСТЕ ПОЛЕМИКИ С КАТОЛИЧЕСКИМ ДОГМАТОМ О НЕПОРОЧНОМ ЗАЧАТИИ ДЕВЫ МАРИИ)</w:t>
        </w:r>
      </w:hyperlink>
      <w:r w:rsidR="0026168E" w:rsidRPr="0026168E">
        <w:rPr>
          <w:b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Раскрытие учения о Пресвятой Богородице в трудах православных богословов и определение их позиции в отношении католического догмата о непорочном зачатии Девы Марии.</w:t>
      </w:r>
    </w:p>
    <w:p w:rsidR="00700EF8" w:rsidRPr="00F70C9A" w:rsidRDefault="00700EF8" w:rsidP="00700E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F8" w:rsidRDefault="00700EF8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ЛИТУРГИКА</w:t>
      </w:r>
    </w:p>
    <w:p w:rsidR="0026168E" w:rsidRDefault="0026168E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F02" w:rsidRDefault="00374F02" w:rsidP="0026168E">
      <w:pPr>
        <w:spacing w:after="0" w:line="240" w:lineRule="auto"/>
        <w:rPr>
          <w:b/>
        </w:rPr>
      </w:pPr>
      <w:r w:rsidRPr="00233EBD">
        <w:rPr>
          <w:b/>
          <w:iCs/>
        </w:rPr>
        <w:t>Щепёткин А.В.</w:t>
      </w:r>
      <w:r>
        <w:rPr>
          <w:b/>
          <w:iCs/>
        </w:rPr>
        <w:t xml:space="preserve">, </w:t>
      </w:r>
      <w:proofErr w:type="spellStart"/>
      <w:r>
        <w:rPr>
          <w:b/>
          <w:iCs/>
        </w:rPr>
        <w:t>диак</w:t>
      </w:r>
      <w:proofErr w:type="spellEnd"/>
      <w:r>
        <w:rPr>
          <w:b/>
          <w:iCs/>
        </w:rPr>
        <w:t xml:space="preserve">. </w:t>
      </w:r>
      <w:hyperlink r:id="rId8" w:history="1">
        <w:r w:rsidR="00233EBD" w:rsidRPr="00233EBD">
          <w:rPr>
            <w:rStyle w:val="a5"/>
            <w:b/>
            <w:bCs/>
            <w:color w:val="auto"/>
            <w:u w:val="none"/>
          </w:rPr>
          <w:t>МОЛИТВА ПЕРЕД СНОМ В ДРЕВНЕЙ РУСИ: ЧИН МЕФИМОНА ПО СТУДИЙСКОМУ ЧАСОСЛОВУ XIV</w:t>
        </w:r>
        <w:proofErr w:type="gramStart"/>
        <w:r w:rsidR="00233EBD" w:rsidRPr="00233EBD">
          <w:rPr>
            <w:rStyle w:val="a5"/>
            <w:b/>
            <w:bCs/>
            <w:color w:val="auto"/>
            <w:u w:val="none"/>
          </w:rPr>
          <w:t xml:space="preserve"> В</w:t>
        </w:r>
        <w:proofErr w:type="gramEnd"/>
      </w:hyperlink>
      <w:r>
        <w:rPr>
          <w:b/>
        </w:rPr>
        <w:t>.</w:t>
      </w:r>
    </w:p>
    <w:p w:rsidR="0026168E" w:rsidRPr="00374F02" w:rsidRDefault="00374F02" w:rsidP="002616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4F02">
        <w:rPr>
          <w:rFonts w:ascii="Times New Roman" w:hAnsi="Times New Roman" w:cs="Times New Roman"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чина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мефимона</w:t>
      </w:r>
      <w:proofErr w:type="spellEnd"/>
      <w:r w:rsidR="00041A4C">
        <w:rPr>
          <w:rFonts w:ascii="Times New Roman" w:hAnsi="Times New Roman" w:cs="Times New Roman"/>
          <w:bCs/>
          <w:sz w:val="24"/>
          <w:szCs w:val="24"/>
        </w:rPr>
        <w:t xml:space="preserve"> (повечерия) по древнерусскому студийскому Часослову.</w:t>
      </w:r>
    </w:p>
    <w:p w:rsidR="0026168E" w:rsidRPr="00C53633" w:rsidRDefault="0026168E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B31" w:rsidRDefault="00700EF8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ЦЕРКОВНОЕ ПРАВО</w:t>
      </w:r>
    </w:p>
    <w:p w:rsidR="0076697A" w:rsidRDefault="0076697A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7A" w:rsidRPr="00592137" w:rsidRDefault="001D2349" w:rsidP="007669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697A">
        <w:rPr>
          <w:b/>
          <w:iCs/>
        </w:rPr>
        <w:t>Оспенников</w:t>
      </w:r>
      <w:proofErr w:type="spellEnd"/>
      <w:r w:rsidRPr="0076697A">
        <w:rPr>
          <w:b/>
          <w:iCs/>
        </w:rPr>
        <w:t xml:space="preserve"> Ю.В.</w:t>
      </w:r>
      <w:r>
        <w:rPr>
          <w:b/>
          <w:iCs/>
        </w:rPr>
        <w:t xml:space="preserve"> </w:t>
      </w:r>
      <w:hyperlink r:id="rId9" w:history="1">
        <w:r w:rsidR="0076697A" w:rsidRPr="0076697A">
          <w:rPr>
            <w:rStyle w:val="a5"/>
            <w:b/>
            <w:bCs/>
            <w:color w:val="auto"/>
            <w:u w:val="none"/>
          </w:rPr>
          <w:t>ПРОТИВОДЕЙСТВИЕ КОРРУПЦИИ В СФЕРЕ ЦЕРКОВНОГО УПРАВЛЕНИЯ И СУДА XVI В. ПО СТОГЛАВУ: БОРЬБА ПОДХОДОВ</w:t>
        </w:r>
      </w:hyperlink>
      <w:r w:rsidR="0076697A" w:rsidRPr="0076697A">
        <w:rPr>
          <w:b/>
        </w:rPr>
        <w:br/>
      </w:r>
      <w:r w:rsidR="00592137">
        <w:rPr>
          <w:rFonts w:ascii="Times New Roman" w:hAnsi="Times New Roman" w:cs="Times New Roman"/>
          <w:bCs/>
          <w:sz w:val="24"/>
          <w:szCs w:val="24"/>
        </w:rPr>
        <w:t xml:space="preserve">Исследование конкретно-исторических форм коррупции и мер по противодействию ей в условиях </w:t>
      </w:r>
      <w:r w:rsidR="00592137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="00592137" w:rsidRPr="005921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9213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9213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697A" w:rsidRDefault="0076697A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EF8" w:rsidRDefault="00700EF8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ФИЛОСОФСКИЕ НАУКИ</w:t>
      </w:r>
    </w:p>
    <w:p w:rsidR="0076697A" w:rsidRDefault="0076697A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97A" w:rsidRPr="00915BD8" w:rsidRDefault="00915BD8" w:rsidP="0076697A">
      <w:pPr>
        <w:spacing w:after="0" w:line="240" w:lineRule="auto"/>
        <w:rPr>
          <w:iCs/>
        </w:rPr>
      </w:pPr>
      <w:r w:rsidRPr="00FF3292">
        <w:rPr>
          <w:b/>
          <w:iCs/>
        </w:rPr>
        <w:t>Федотова П.И.</w:t>
      </w:r>
      <w:r>
        <w:rPr>
          <w:b/>
          <w:iCs/>
        </w:rPr>
        <w:t xml:space="preserve"> </w:t>
      </w:r>
      <w:hyperlink r:id="rId10" w:history="1">
        <w:r w:rsidR="00FF3292" w:rsidRPr="00FF3292">
          <w:rPr>
            <w:rStyle w:val="a5"/>
            <w:b/>
            <w:bCs/>
            <w:color w:val="auto"/>
            <w:u w:val="none"/>
          </w:rPr>
          <w:t>ФИЛОСОФСКАЯ СИСТЕМА В. Ф. ОДОЕВСКОГО 20-30-Х ГОДОВ XIX ВЕКА: ОПЫТ ЛОГИЧЕСКОЙ РЕКОНСТРУКЦИИ</w:t>
        </w:r>
      </w:hyperlink>
      <w:r w:rsidR="00FF3292" w:rsidRPr="00FF3292">
        <w:rPr>
          <w:b/>
        </w:rPr>
        <w:br/>
      </w:r>
      <w:r w:rsidRPr="00915BD8">
        <w:rPr>
          <w:rFonts w:ascii="Times New Roman" w:hAnsi="Times New Roman" w:cs="Times New Roman"/>
          <w:iCs/>
        </w:rPr>
        <w:t xml:space="preserve">Логическая реконструкция системы философских взглядов русского представителя </w:t>
      </w:r>
      <w:proofErr w:type="spellStart"/>
      <w:r w:rsidRPr="00915BD8">
        <w:rPr>
          <w:rFonts w:ascii="Times New Roman" w:hAnsi="Times New Roman" w:cs="Times New Roman"/>
          <w:iCs/>
        </w:rPr>
        <w:t>шеллингианства</w:t>
      </w:r>
      <w:proofErr w:type="spellEnd"/>
      <w:r w:rsidRPr="00915BD8">
        <w:rPr>
          <w:rFonts w:ascii="Times New Roman" w:hAnsi="Times New Roman" w:cs="Times New Roman"/>
          <w:iCs/>
        </w:rPr>
        <w:t xml:space="preserve"> В. Ф. Одоевского.</w:t>
      </w:r>
    </w:p>
    <w:p w:rsidR="00FF3292" w:rsidRPr="004602D8" w:rsidRDefault="009775FF" w:rsidP="0076697A">
      <w:pPr>
        <w:spacing w:after="0" w:line="240" w:lineRule="auto"/>
        <w:rPr>
          <w:rFonts w:ascii="Times New Roman" w:hAnsi="Times New Roman" w:cs="Times New Roman"/>
          <w:bCs/>
        </w:rPr>
      </w:pPr>
      <w:r w:rsidRPr="00FF3292">
        <w:rPr>
          <w:b/>
          <w:iCs/>
        </w:rPr>
        <w:t>Петрова Л.А.</w:t>
      </w:r>
      <w:r>
        <w:rPr>
          <w:b/>
          <w:iCs/>
        </w:rPr>
        <w:t xml:space="preserve"> </w:t>
      </w:r>
      <w:hyperlink r:id="rId11" w:history="1">
        <w:r w:rsidR="00FF3292" w:rsidRPr="00FF3292">
          <w:rPr>
            <w:rStyle w:val="a5"/>
            <w:b/>
            <w:bCs/>
            <w:color w:val="auto"/>
            <w:u w:val="none"/>
          </w:rPr>
          <w:t>РЕЦЕПЦИЯ ПАЛАМИТСКОГО БОГОСЛОВИЯ В СОФИОЛОГИИ С. Н. БУЛГАКОВА</w:t>
        </w:r>
      </w:hyperlink>
      <w:r w:rsidR="00FF3292" w:rsidRPr="00FF3292">
        <w:rPr>
          <w:b/>
        </w:rPr>
        <w:br/>
      </w:r>
      <w:r w:rsidRPr="004602D8">
        <w:rPr>
          <w:rFonts w:ascii="Times New Roman" w:hAnsi="Times New Roman" w:cs="Times New Roman"/>
          <w:bCs/>
        </w:rPr>
        <w:t xml:space="preserve">Основные линии рецепции богословия </w:t>
      </w:r>
      <w:proofErr w:type="spellStart"/>
      <w:r w:rsidRPr="004602D8">
        <w:rPr>
          <w:rFonts w:ascii="Times New Roman" w:hAnsi="Times New Roman" w:cs="Times New Roman"/>
          <w:bCs/>
        </w:rPr>
        <w:t>свт</w:t>
      </w:r>
      <w:proofErr w:type="spellEnd"/>
      <w:r w:rsidRPr="004602D8">
        <w:rPr>
          <w:rFonts w:ascii="Times New Roman" w:hAnsi="Times New Roman" w:cs="Times New Roman"/>
          <w:bCs/>
        </w:rPr>
        <w:t xml:space="preserve">. Григория </w:t>
      </w:r>
      <w:proofErr w:type="spellStart"/>
      <w:r w:rsidRPr="004602D8">
        <w:rPr>
          <w:rFonts w:ascii="Times New Roman" w:hAnsi="Times New Roman" w:cs="Times New Roman"/>
          <w:bCs/>
        </w:rPr>
        <w:t>Паламы</w:t>
      </w:r>
      <w:proofErr w:type="spellEnd"/>
      <w:r w:rsidRPr="004602D8">
        <w:rPr>
          <w:rFonts w:ascii="Times New Roman" w:hAnsi="Times New Roman" w:cs="Times New Roman"/>
          <w:bCs/>
        </w:rPr>
        <w:t xml:space="preserve"> в </w:t>
      </w:r>
      <w:proofErr w:type="spellStart"/>
      <w:r w:rsidRPr="004602D8">
        <w:rPr>
          <w:rFonts w:ascii="Times New Roman" w:hAnsi="Times New Roman" w:cs="Times New Roman"/>
          <w:bCs/>
        </w:rPr>
        <w:t>софиологии</w:t>
      </w:r>
      <w:proofErr w:type="spellEnd"/>
      <w:r w:rsidRPr="004602D8">
        <w:rPr>
          <w:rFonts w:ascii="Times New Roman" w:hAnsi="Times New Roman" w:cs="Times New Roman"/>
          <w:bCs/>
        </w:rPr>
        <w:t xml:space="preserve"> </w:t>
      </w:r>
      <w:proofErr w:type="spellStart"/>
      <w:r w:rsidRPr="004602D8">
        <w:rPr>
          <w:rFonts w:ascii="Times New Roman" w:hAnsi="Times New Roman" w:cs="Times New Roman"/>
          <w:bCs/>
        </w:rPr>
        <w:t>прот</w:t>
      </w:r>
      <w:proofErr w:type="spellEnd"/>
      <w:r w:rsidRPr="004602D8">
        <w:rPr>
          <w:rFonts w:ascii="Times New Roman" w:hAnsi="Times New Roman" w:cs="Times New Roman"/>
          <w:bCs/>
        </w:rPr>
        <w:t>. Сергия Булгакова.</w:t>
      </w:r>
    </w:p>
    <w:p w:rsidR="0076697A" w:rsidRPr="00C53633" w:rsidRDefault="0076697A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EF8" w:rsidRDefault="00700EF8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633">
        <w:rPr>
          <w:rFonts w:ascii="Times New Roman" w:hAnsi="Times New Roman" w:cs="Times New Roman"/>
          <w:b/>
          <w:bCs/>
          <w:sz w:val="24"/>
          <w:szCs w:val="24"/>
        </w:rPr>
        <w:t>ИСТОРИЧЕСКИЕ НАУКИ</w:t>
      </w:r>
    </w:p>
    <w:p w:rsidR="00FF3292" w:rsidRDefault="00FF3292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3292" w:rsidRPr="00FA1ABD" w:rsidRDefault="00FA1ABD" w:rsidP="00FF3292">
      <w:pPr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E20FEC">
        <w:rPr>
          <w:b/>
          <w:iCs/>
        </w:rPr>
        <w:t>Пузовић</w:t>
      </w:r>
      <w:proofErr w:type="spellEnd"/>
      <w:r w:rsidRPr="00E20FEC">
        <w:rPr>
          <w:b/>
          <w:iCs/>
        </w:rPr>
        <w:t xml:space="preserve"> В.</w:t>
      </w:r>
      <w:r>
        <w:rPr>
          <w:b/>
          <w:iCs/>
        </w:rPr>
        <w:t xml:space="preserve"> </w:t>
      </w:r>
      <w:hyperlink r:id="rId12" w:history="1">
        <w:r w:rsidR="00E20FEC" w:rsidRPr="00E20FEC">
          <w:rPr>
            <w:rStyle w:val="a5"/>
            <w:b/>
            <w:bCs/>
            <w:color w:val="auto"/>
            <w:u w:val="none"/>
          </w:rPr>
          <w:t xml:space="preserve">САНКТПЕТЕРБУРШКА ДУХОВНА </w:t>
        </w:r>
        <w:proofErr w:type="spellStart"/>
        <w:r w:rsidR="00E20FEC" w:rsidRPr="00E20FEC">
          <w:rPr>
            <w:rStyle w:val="a5"/>
            <w:b/>
            <w:bCs/>
            <w:color w:val="auto"/>
            <w:u w:val="none"/>
          </w:rPr>
          <w:t>АКАДЕМИјА</w:t>
        </w:r>
        <w:proofErr w:type="spellEnd"/>
        <w:r w:rsidR="00E20FEC" w:rsidRPr="00E20FEC">
          <w:rPr>
            <w:rStyle w:val="a5"/>
            <w:b/>
            <w:bCs/>
            <w:color w:val="auto"/>
            <w:u w:val="none"/>
          </w:rPr>
          <w:t xml:space="preserve"> И СРБИ: </w:t>
        </w:r>
        <w:proofErr w:type="spellStart"/>
        <w:r w:rsidR="00E20FEC" w:rsidRPr="00E20FEC">
          <w:rPr>
            <w:rStyle w:val="a5"/>
            <w:b/>
            <w:bCs/>
            <w:color w:val="auto"/>
            <w:u w:val="none"/>
          </w:rPr>
          <w:t>ИСТОРИјСКИ</w:t>
        </w:r>
        <w:proofErr w:type="spellEnd"/>
        <w:r w:rsidR="00E20FEC" w:rsidRPr="00E20FEC">
          <w:rPr>
            <w:rStyle w:val="a5"/>
            <w:b/>
            <w:bCs/>
            <w:color w:val="auto"/>
            <w:u w:val="none"/>
          </w:rPr>
          <w:t xml:space="preserve"> ПУТ И БОГОСЛОВСКО </w:t>
        </w:r>
        <w:proofErr w:type="spellStart"/>
        <w:r w:rsidR="00E20FEC" w:rsidRPr="00E20FEC">
          <w:rPr>
            <w:rStyle w:val="a5"/>
            <w:b/>
            <w:bCs/>
            <w:color w:val="auto"/>
            <w:u w:val="none"/>
          </w:rPr>
          <w:t>НАСЛЕђЕ</w:t>
        </w:r>
        <w:proofErr w:type="spellEnd"/>
      </w:hyperlink>
      <w:r w:rsidR="00E20FEC" w:rsidRPr="00E20FEC">
        <w:rPr>
          <w:b/>
        </w:rPr>
        <w:br/>
      </w:r>
      <w:r w:rsidRPr="00FA1ABD">
        <w:rPr>
          <w:rFonts w:ascii="Times New Roman" w:hAnsi="Times New Roman" w:cs="Times New Roman"/>
          <w:iCs/>
        </w:rPr>
        <w:t xml:space="preserve">Автор статьи – доктор богословских наук, профессор Православного богословского факультета Университета </w:t>
      </w:r>
      <w:proofErr w:type="gramStart"/>
      <w:r w:rsidRPr="00FA1ABD">
        <w:rPr>
          <w:rFonts w:ascii="Times New Roman" w:hAnsi="Times New Roman" w:cs="Times New Roman"/>
          <w:iCs/>
        </w:rPr>
        <w:t>г</w:t>
      </w:r>
      <w:proofErr w:type="gramEnd"/>
      <w:r w:rsidRPr="00FA1ABD">
        <w:rPr>
          <w:rFonts w:ascii="Times New Roman" w:hAnsi="Times New Roman" w:cs="Times New Roman"/>
          <w:iCs/>
        </w:rPr>
        <w:t>. Белграда.</w:t>
      </w:r>
    </w:p>
    <w:p w:rsidR="00FC6425" w:rsidRDefault="00FC6425" w:rsidP="00FF3292">
      <w:pPr>
        <w:spacing w:after="0" w:line="240" w:lineRule="auto"/>
        <w:rPr>
          <w:b/>
        </w:rPr>
      </w:pPr>
      <w:proofErr w:type="spellStart"/>
      <w:r w:rsidRPr="00E20FEC">
        <w:rPr>
          <w:b/>
          <w:iCs/>
        </w:rPr>
        <w:t>Хмара</w:t>
      </w:r>
      <w:proofErr w:type="spellEnd"/>
      <w:r w:rsidRPr="00E20FEC">
        <w:rPr>
          <w:b/>
          <w:iCs/>
        </w:rPr>
        <w:t xml:space="preserve"> И.В.</w:t>
      </w:r>
      <w:r>
        <w:rPr>
          <w:b/>
          <w:iCs/>
        </w:rPr>
        <w:t xml:space="preserve"> </w:t>
      </w:r>
      <w:hyperlink r:id="rId13" w:history="1">
        <w:r w:rsidR="00E20FEC" w:rsidRPr="00E20FEC">
          <w:rPr>
            <w:rStyle w:val="a5"/>
            <w:b/>
            <w:bCs/>
            <w:color w:val="auto"/>
            <w:u w:val="none"/>
          </w:rPr>
          <w:t>ПРОФЕССОР САНКТ-ПЕТЕРБУРГСКОЙ ДУХОВНОЙ АКАДЕМИИ А. И. БРИЛЛИАНТОВ О ЦЕРКОВНОЙ И СВЕТСКОЙ ВЛАСТИ (ПО МАТЕРИАЛАМ ПУБЛИЧНЫХ ДИСКУССИЙ И РАНЕЕ НЕ ОПУБЛИКОВАННЫХ РАБОТ)</w:t>
        </w:r>
      </w:hyperlink>
    </w:p>
    <w:p w:rsidR="00DC7DE8" w:rsidRDefault="00FC6425" w:rsidP="00FF3292">
      <w:pPr>
        <w:spacing w:after="0" w:line="240" w:lineRule="auto"/>
        <w:rPr>
          <w:b/>
        </w:rPr>
      </w:pPr>
      <w:r w:rsidRPr="00FC6425">
        <w:rPr>
          <w:rFonts w:ascii="Times New Roman" w:hAnsi="Times New Roman" w:cs="Times New Roman"/>
        </w:rPr>
        <w:t xml:space="preserve">Анализ позиции А. </w:t>
      </w:r>
      <w:proofErr w:type="spellStart"/>
      <w:r w:rsidRPr="00FC6425">
        <w:rPr>
          <w:rFonts w:ascii="Times New Roman" w:hAnsi="Times New Roman" w:cs="Times New Roman"/>
        </w:rPr>
        <w:t>Бриллиантова</w:t>
      </w:r>
      <w:proofErr w:type="spellEnd"/>
      <w:r w:rsidRPr="00FC6425">
        <w:rPr>
          <w:rFonts w:ascii="Times New Roman" w:hAnsi="Times New Roman" w:cs="Times New Roman"/>
        </w:rPr>
        <w:t xml:space="preserve"> относительно церковной власти и церковно-государственных отношений.</w:t>
      </w:r>
      <w:r w:rsidR="00E20FEC" w:rsidRPr="00FC6425">
        <w:rPr>
          <w:b/>
        </w:rPr>
        <w:br/>
      </w:r>
      <w:r w:rsidR="00DC7DE8" w:rsidRPr="00E20FEC">
        <w:rPr>
          <w:b/>
          <w:iCs/>
        </w:rPr>
        <w:t>Тарасов М.А.</w:t>
      </w:r>
      <w:r w:rsidR="00DC7DE8">
        <w:rPr>
          <w:b/>
          <w:iCs/>
        </w:rPr>
        <w:t xml:space="preserve"> </w:t>
      </w:r>
      <w:hyperlink r:id="rId14" w:history="1">
        <w:r w:rsidR="00E20FEC" w:rsidRPr="00E20FEC">
          <w:rPr>
            <w:rStyle w:val="a5"/>
            <w:b/>
            <w:bCs/>
            <w:color w:val="auto"/>
            <w:u w:val="none"/>
          </w:rPr>
          <w:t>ПРАВОСЛАВНОЕ ХРИСТИАНСКОЕ ОБЩЕСТВО КАК АЛЬТЕРНАТИВА МИССИОНЕРСКОМУ ОБЩЕСТВУ В ПЕТЕРБУРГЕ (60-Е ГГ. XIX В.)</w:t>
        </w:r>
      </w:hyperlink>
    </w:p>
    <w:p w:rsidR="00D77346" w:rsidRDefault="00DC7DE8" w:rsidP="00FF3292">
      <w:pPr>
        <w:spacing w:after="0" w:line="240" w:lineRule="auto"/>
        <w:rPr>
          <w:b/>
        </w:rPr>
      </w:pPr>
      <w:r w:rsidRPr="00DC7DE8">
        <w:rPr>
          <w:rFonts w:ascii="Times New Roman" w:hAnsi="Times New Roman" w:cs="Times New Roman"/>
        </w:rPr>
        <w:t>Анализ проекта Православного христианского общества.</w:t>
      </w:r>
      <w:r w:rsidR="00E20FEC" w:rsidRPr="00DC7DE8">
        <w:rPr>
          <w:b/>
        </w:rPr>
        <w:br/>
      </w:r>
      <w:r w:rsidR="00D77346" w:rsidRPr="00E20FEC">
        <w:rPr>
          <w:b/>
          <w:iCs/>
        </w:rPr>
        <w:t>Степанов И.И.</w:t>
      </w:r>
      <w:r w:rsidR="00D77346">
        <w:rPr>
          <w:b/>
          <w:iCs/>
        </w:rPr>
        <w:t xml:space="preserve"> </w:t>
      </w:r>
      <w:hyperlink r:id="rId15" w:history="1">
        <w:r w:rsidR="00E20FEC" w:rsidRPr="00E20FEC">
          <w:rPr>
            <w:rStyle w:val="a5"/>
            <w:b/>
            <w:bCs/>
            <w:color w:val="auto"/>
            <w:u w:val="none"/>
          </w:rPr>
          <w:t>КРИЗИС РЕЛИГИОЗНОГО СОЗНАНИЯ В РОССИИ В 1917 ГОДУ (ПО МАТЕРИАЛАМ ОПУБЛИКОВАННЫХ АРХИВНЫХ ДОКУМЕНТОВ, ПЕРИОДИЧЕСКОЙ ПЕЧАТИ, ДНЕВНИКОВ)</w:t>
        </w:r>
      </w:hyperlink>
    </w:p>
    <w:p w:rsidR="00E20FEC" w:rsidRPr="00076424" w:rsidRDefault="00452B7B" w:rsidP="00FF3292">
      <w:pPr>
        <w:spacing w:after="0" w:line="240" w:lineRule="auto"/>
        <w:rPr>
          <w:rFonts w:ascii="Times New Roman" w:hAnsi="Times New Roman" w:cs="Times New Roman"/>
          <w:iCs/>
        </w:rPr>
      </w:pPr>
      <w:r w:rsidRPr="00452B7B">
        <w:rPr>
          <w:rFonts w:ascii="Times New Roman" w:hAnsi="Times New Roman" w:cs="Times New Roman"/>
        </w:rPr>
        <w:t>Анализ процессов кризиса религиозности и традиционного монархического сознания в Рос</w:t>
      </w:r>
      <w:r>
        <w:rPr>
          <w:rFonts w:ascii="Times New Roman" w:hAnsi="Times New Roman" w:cs="Times New Roman"/>
        </w:rPr>
        <w:t>с</w:t>
      </w:r>
      <w:r w:rsidRPr="00452B7B">
        <w:rPr>
          <w:rFonts w:ascii="Times New Roman" w:hAnsi="Times New Roman" w:cs="Times New Roman"/>
        </w:rPr>
        <w:t xml:space="preserve">ии после отречения Николая </w:t>
      </w:r>
      <w:r w:rsidRPr="00452B7B">
        <w:rPr>
          <w:rFonts w:ascii="Times New Roman" w:hAnsi="Times New Roman" w:cs="Times New Roman"/>
          <w:lang w:val="en-US"/>
        </w:rPr>
        <w:t>II</w:t>
      </w:r>
      <w:r w:rsidRPr="00452B7B">
        <w:rPr>
          <w:rFonts w:ascii="Times New Roman" w:hAnsi="Times New Roman" w:cs="Times New Roman"/>
        </w:rPr>
        <w:t>.</w:t>
      </w:r>
      <w:r w:rsidR="00E20FEC" w:rsidRPr="00452B7B">
        <w:rPr>
          <w:b/>
        </w:rPr>
        <w:br/>
      </w:r>
      <w:r w:rsidR="004C191B" w:rsidRPr="00E20FEC">
        <w:rPr>
          <w:b/>
          <w:iCs/>
        </w:rPr>
        <w:t>Блохин В.С.</w:t>
      </w:r>
      <w:r w:rsidR="004C191B">
        <w:rPr>
          <w:b/>
          <w:iCs/>
        </w:rPr>
        <w:t xml:space="preserve"> </w:t>
      </w:r>
      <w:hyperlink r:id="rId16" w:history="1">
        <w:r w:rsidR="00E20FEC" w:rsidRPr="00E20FEC">
          <w:rPr>
            <w:rStyle w:val="a5"/>
            <w:b/>
            <w:bCs/>
            <w:color w:val="auto"/>
            <w:u w:val="none"/>
          </w:rPr>
          <w:t xml:space="preserve">БОГОСЛОВСКИЙ ДИАЛОГ В РУССКО-АРМЯНСКИХ ЦЕРКОВНЫХ СВЯЗЯХ: ИСТОРИЯ И </w:t>
        </w:r>
        <w:r w:rsidR="00E20FEC" w:rsidRPr="00E20FEC">
          <w:rPr>
            <w:rStyle w:val="a5"/>
            <w:b/>
            <w:bCs/>
            <w:color w:val="auto"/>
            <w:u w:val="none"/>
          </w:rPr>
          <w:lastRenderedPageBreak/>
          <w:t>СОВРЕМЕННОСТЬ</w:t>
        </w:r>
      </w:hyperlink>
      <w:r w:rsidR="00E20FEC" w:rsidRPr="00E20FEC">
        <w:rPr>
          <w:b/>
        </w:rPr>
        <w:br/>
      </w:r>
      <w:r w:rsidR="004C191B" w:rsidRPr="00076424">
        <w:rPr>
          <w:rFonts w:ascii="Times New Roman" w:hAnsi="Times New Roman" w:cs="Times New Roman"/>
          <w:iCs/>
        </w:rPr>
        <w:t xml:space="preserve">Особенности богословского диалога между Русской Православной и Армянской </w:t>
      </w:r>
      <w:r w:rsidR="00076424" w:rsidRPr="00076424">
        <w:rPr>
          <w:rFonts w:ascii="Times New Roman" w:hAnsi="Times New Roman" w:cs="Times New Roman"/>
          <w:iCs/>
        </w:rPr>
        <w:t>Апостольской Церквами.</w:t>
      </w:r>
    </w:p>
    <w:p w:rsidR="00675C6B" w:rsidRDefault="00675C6B" w:rsidP="00FF3292">
      <w:pPr>
        <w:spacing w:after="0" w:line="240" w:lineRule="auto"/>
        <w:rPr>
          <w:b/>
        </w:rPr>
      </w:pPr>
      <w:proofErr w:type="spellStart"/>
      <w:r w:rsidRPr="00E20FEC">
        <w:rPr>
          <w:b/>
          <w:iCs/>
        </w:rPr>
        <w:t>Слесарев</w:t>
      </w:r>
      <w:proofErr w:type="spellEnd"/>
      <w:r w:rsidRPr="00E20FEC">
        <w:rPr>
          <w:b/>
          <w:iCs/>
        </w:rPr>
        <w:t xml:space="preserve"> А.В.</w:t>
      </w:r>
      <w:r>
        <w:rPr>
          <w:b/>
          <w:iCs/>
        </w:rPr>
        <w:t xml:space="preserve"> </w:t>
      </w:r>
      <w:hyperlink r:id="rId17" w:history="1">
        <w:r w:rsidR="00E20FEC" w:rsidRPr="00E20FEC">
          <w:rPr>
            <w:rStyle w:val="a5"/>
            <w:b/>
            <w:bCs/>
            <w:color w:val="auto"/>
            <w:u w:val="none"/>
          </w:rPr>
          <w:t>РОЛЬ МИТРОПОЛИТА ПОЛЕССКОГО И ПИНСКОГО АЛЕКСАНДРА (ИНОЗЕМЦЕВА) В ОРГАНИЗАЦИИ ЦЕРКОВНОЙ ЖИЗНИ БЕЛОРУССКОЙ И УКРАИНСКОЙ ПОСЛЕВОЕННОЙ ДИАСПОРЫ</w:t>
        </w:r>
      </w:hyperlink>
    </w:p>
    <w:p w:rsidR="00713F64" w:rsidRDefault="00675C6B" w:rsidP="00FF3292">
      <w:pPr>
        <w:spacing w:after="0" w:line="240" w:lineRule="auto"/>
        <w:rPr>
          <w:b/>
        </w:rPr>
      </w:pPr>
      <w:r w:rsidRPr="00D22878">
        <w:rPr>
          <w:rFonts w:ascii="Times New Roman" w:hAnsi="Times New Roman" w:cs="Times New Roman"/>
        </w:rPr>
        <w:t xml:space="preserve">Деятельность митр. Полесского и </w:t>
      </w:r>
      <w:proofErr w:type="spellStart"/>
      <w:r w:rsidRPr="00D22878">
        <w:rPr>
          <w:rFonts w:ascii="Times New Roman" w:hAnsi="Times New Roman" w:cs="Times New Roman"/>
        </w:rPr>
        <w:t>Пинского</w:t>
      </w:r>
      <w:proofErr w:type="spellEnd"/>
      <w:r w:rsidRPr="00D22878">
        <w:rPr>
          <w:rFonts w:ascii="Times New Roman" w:hAnsi="Times New Roman" w:cs="Times New Roman"/>
        </w:rPr>
        <w:t xml:space="preserve"> Александра (</w:t>
      </w:r>
      <w:proofErr w:type="spellStart"/>
      <w:r w:rsidRPr="00D22878">
        <w:rPr>
          <w:rFonts w:ascii="Times New Roman" w:hAnsi="Times New Roman" w:cs="Times New Roman"/>
        </w:rPr>
        <w:t>Иноземцева</w:t>
      </w:r>
      <w:proofErr w:type="spellEnd"/>
      <w:r w:rsidRPr="00D22878">
        <w:rPr>
          <w:rFonts w:ascii="Times New Roman" w:hAnsi="Times New Roman" w:cs="Times New Roman"/>
        </w:rPr>
        <w:t xml:space="preserve">) по организации духовного попечения о православных белорусах и украинцах </w:t>
      </w:r>
      <w:r w:rsidR="00585DA0" w:rsidRPr="00D22878">
        <w:rPr>
          <w:rFonts w:ascii="Times New Roman" w:hAnsi="Times New Roman" w:cs="Times New Roman"/>
        </w:rPr>
        <w:t xml:space="preserve"> в послевоенных лагерях для перемещенных лиц.</w:t>
      </w:r>
      <w:r w:rsidR="00E20FEC" w:rsidRPr="00D22878">
        <w:rPr>
          <w:rFonts w:ascii="Times New Roman" w:hAnsi="Times New Roman" w:cs="Times New Roman"/>
          <w:b/>
        </w:rPr>
        <w:br/>
      </w:r>
      <w:proofErr w:type="spellStart"/>
      <w:r w:rsidR="00D22878" w:rsidRPr="00E20FEC">
        <w:rPr>
          <w:b/>
          <w:iCs/>
        </w:rPr>
        <w:t>Кудласевич</w:t>
      </w:r>
      <w:proofErr w:type="spellEnd"/>
      <w:r w:rsidR="00D22878" w:rsidRPr="00E20FEC">
        <w:rPr>
          <w:b/>
          <w:iCs/>
        </w:rPr>
        <w:t xml:space="preserve"> И.Н.</w:t>
      </w:r>
      <w:r w:rsidR="00713F64">
        <w:rPr>
          <w:b/>
          <w:iCs/>
        </w:rPr>
        <w:t xml:space="preserve"> </w:t>
      </w:r>
      <w:proofErr w:type="spellStart"/>
      <w:r w:rsidR="00713F64">
        <w:rPr>
          <w:b/>
          <w:iCs/>
        </w:rPr>
        <w:t>свящ</w:t>
      </w:r>
      <w:proofErr w:type="spellEnd"/>
      <w:r w:rsidR="00713F64">
        <w:rPr>
          <w:b/>
          <w:iCs/>
        </w:rPr>
        <w:t xml:space="preserve">. </w:t>
      </w:r>
      <w:hyperlink r:id="rId18" w:history="1">
        <w:r w:rsidR="00E20FEC" w:rsidRPr="00E20FEC">
          <w:rPr>
            <w:rStyle w:val="a5"/>
            <w:b/>
            <w:bCs/>
            <w:color w:val="auto"/>
            <w:u w:val="none"/>
          </w:rPr>
          <w:t>АРХИМАНДРИТ ЛЕОНИД (КАВЕЛИН): К ВОПРОСУ ОБ АТРИБУЦИИ ДВУХ ПУБЛИКАЦИЙ</w:t>
        </w:r>
      </w:hyperlink>
    </w:p>
    <w:p w:rsidR="00E20FEC" w:rsidRPr="005F37FA" w:rsidRDefault="00713F64" w:rsidP="00FF3292">
      <w:pPr>
        <w:spacing w:after="0" w:line="240" w:lineRule="auto"/>
        <w:rPr>
          <w:rFonts w:ascii="Times New Roman" w:hAnsi="Times New Roman" w:cs="Times New Roman"/>
          <w:iCs/>
        </w:rPr>
      </w:pPr>
      <w:r w:rsidRPr="00713F64">
        <w:rPr>
          <w:rFonts w:ascii="Times New Roman" w:hAnsi="Times New Roman" w:cs="Times New Roman"/>
        </w:rPr>
        <w:t xml:space="preserve">Изучение творческого наследия </w:t>
      </w:r>
      <w:proofErr w:type="spellStart"/>
      <w:r w:rsidRPr="00713F64">
        <w:rPr>
          <w:rFonts w:ascii="Times New Roman" w:hAnsi="Times New Roman" w:cs="Times New Roman"/>
        </w:rPr>
        <w:t>архим</w:t>
      </w:r>
      <w:proofErr w:type="spellEnd"/>
      <w:r w:rsidRPr="00713F64">
        <w:rPr>
          <w:rFonts w:ascii="Times New Roman" w:hAnsi="Times New Roman" w:cs="Times New Roman"/>
        </w:rPr>
        <w:t>. Леонида (</w:t>
      </w:r>
      <w:proofErr w:type="spellStart"/>
      <w:r w:rsidRPr="00713F64">
        <w:rPr>
          <w:rFonts w:ascii="Times New Roman" w:hAnsi="Times New Roman" w:cs="Times New Roman"/>
        </w:rPr>
        <w:t>Кавелина</w:t>
      </w:r>
      <w:proofErr w:type="spellEnd"/>
      <w:r w:rsidRPr="00713F64">
        <w:rPr>
          <w:rFonts w:ascii="Times New Roman" w:hAnsi="Times New Roman" w:cs="Times New Roman"/>
        </w:rPr>
        <w:t>).</w:t>
      </w:r>
      <w:r w:rsidR="00E20FEC" w:rsidRPr="00713F64">
        <w:rPr>
          <w:rFonts w:ascii="Times New Roman" w:hAnsi="Times New Roman" w:cs="Times New Roman"/>
          <w:b/>
        </w:rPr>
        <w:br/>
      </w:r>
      <w:proofErr w:type="spellStart"/>
      <w:r w:rsidR="005F37FA" w:rsidRPr="00E20FEC">
        <w:rPr>
          <w:b/>
          <w:iCs/>
        </w:rPr>
        <w:t>Кульпинов</w:t>
      </w:r>
      <w:proofErr w:type="spellEnd"/>
      <w:r w:rsidR="005F37FA" w:rsidRPr="00E20FEC">
        <w:rPr>
          <w:b/>
          <w:iCs/>
        </w:rPr>
        <w:t xml:space="preserve"> С.С.</w:t>
      </w:r>
      <w:r w:rsidR="005F37FA">
        <w:rPr>
          <w:b/>
          <w:iCs/>
        </w:rPr>
        <w:t xml:space="preserve">, </w:t>
      </w:r>
      <w:proofErr w:type="spellStart"/>
      <w:r w:rsidR="005F37FA">
        <w:rPr>
          <w:b/>
          <w:iCs/>
        </w:rPr>
        <w:t>диак</w:t>
      </w:r>
      <w:proofErr w:type="spellEnd"/>
      <w:r w:rsidR="005F37FA">
        <w:rPr>
          <w:b/>
          <w:iCs/>
        </w:rPr>
        <w:t xml:space="preserve">. </w:t>
      </w:r>
      <w:hyperlink r:id="rId19" w:history="1">
        <w:r w:rsidR="00E20FEC" w:rsidRPr="00E20FEC">
          <w:rPr>
            <w:rStyle w:val="a5"/>
            <w:b/>
            <w:bCs/>
            <w:color w:val="auto"/>
            <w:u w:val="none"/>
          </w:rPr>
          <w:t>ПРОЦЕССЫ РАСПРОСТРАНЕНИЯ ОБНОВЛЕНЧЕСКИХ ИДЕЙ И ИНСТИТУЦИАЛИЗАЦИИ ОБНОВЛЕНЧЕСКОГО РАСКОЛА В ИРКУТСКОЙ ЕПАРХИИ В МАТЕРИАЛАХ СОВЕТСКОЙ ПЕРИОДИЧЕСКОЙ ПЕЧАТИ (НА ПРИМЕРЕ ГАЗЕТЫ "ВЛАСТЬ ТРУДА")</w:t>
        </w:r>
      </w:hyperlink>
      <w:r w:rsidR="00E20FEC" w:rsidRPr="00E20FEC">
        <w:rPr>
          <w:b/>
        </w:rPr>
        <w:br/>
      </w:r>
      <w:r w:rsidR="005F37FA" w:rsidRPr="005F37FA">
        <w:rPr>
          <w:rFonts w:ascii="Times New Roman" w:hAnsi="Times New Roman" w:cs="Times New Roman"/>
          <w:iCs/>
        </w:rPr>
        <w:t>Об обновленческом расколе в Иркутской епархии в публикациях в советской печати.</w:t>
      </w:r>
    </w:p>
    <w:p w:rsidR="00E20FEC" w:rsidRPr="00C3476A" w:rsidRDefault="00AD0187" w:rsidP="00FF3292">
      <w:pPr>
        <w:spacing w:after="0" w:line="240" w:lineRule="auto"/>
        <w:rPr>
          <w:rFonts w:ascii="Times New Roman" w:hAnsi="Times New Roman" w:cs="Times New Roman"/>
          <w:bCs/>
        </w:rPr>
      </w:pPr>
      <w:r w:rsidRPr="00E20FEC">
        <w:rPr>
          <w:b/>
          <w:iCs/>
        </w:rPr>
        <w:t>Копылов А.А.</w:t>
      </w:r>
      <w:r>
        <w:rPr>
          <w:b/>
          <w:iCs/>
        </w:rPr>
        <w:t xml:space="preserve"> </w:t>
      </w:r>
      <w:hyperlink r:id="rId20" w:history="1">
        <w:r w:rsidR="00E20FEC" w:rsidRPr="00E20FEC">
          <w:rPr>
            <w:rStyle w:val="a5"/>
            <w:b/>
            <w:bCs/>
            <w:color w:val="auto"/>
            <w:u w:val="none"/>
          </w:rPr>
          <w:t>АТЕИСТИЧЕСКИЕ СТАТЬИ АЛЕКСАНДРА АЛЕКСАНДРОВИЧА ОСИПОВА В СОВЕТСКИХ ГАЗЕТАХ</w:t>
        </w:r>
      </w:hyperlink>
      <w:r w:rsidR="00E20FEC" w:rsidRPr="00E20FEC">
        <w:rPr>
          <w:b/>
        </w:rPr>
        <w:br/>
      </w:r>
      <w:r w:rsidRPr="00C3476A">
        <w:rPr>
          <w:rFonts w:ascii="Times New Roman" w:hAnsi="Times New Roman" w:cs="Times New Roman"/>
          <w:bCs/>
        </w:rPr>
        <w:t>Анализ публикаций бывшего профессора Ленинградской Духовной академии А. А. Осипова в советских газетах</w:t>
      </w:r>
      <w:r w:rsidR="00C3476A" w:rsidRPr="00C3476A">
        <w:rPr>
          <w:rFonts w:ascii="Times New Roman" w:hAnsi="Times New Roman" w:cs="Times New Roman"/>
          <w:bCs/>
        </w:rPr>
        <w:t xml:space="preserve"> в период его борьбы с религией.</w:t>
      </w:r>
    </w:p>
    <w:p w:rsidR="00FF3292" w:rsidRPr="00E20FEC" w:rsidRDefault="00FF3292" w:rsidP="00700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EF8" w:rsidRPr="00E20FEC" w:rsidRDefault="00700EF8" w:rsidP="00700EF8">
      <w:pPr>
        <w:pStyle w:val="a3"/>
        <w:spacing w:before="0" w:beforeAutospacing="0" w:after="0" w:afterAutospacing="0"/>
        <w:jc w:val="center"/>
        <w:rPr>
          <w:b/>
        </w:rPr>
      </w:pPr>
      <w:r w:rsidRPr="00E20FEC">
        <w:rPr>
          <w:rStyle w:val="a4"/>
        </w:rPr>
        <w:t>Научная жизнь Академии</w:t>
      </w:r>
    </w:p>
    <w:p w:rsidR="00700EF8" w:rsidRDefault="00700EF8" w:rsidP="00700EF8">
      <w:pPr>
        <w:spacing w:after="0" w:line="240" w:lineRule="auto"/>
        <w:jc w:val="center"/>
        <w:rPr>
          <w:b/>
        </w:rPr>
      </w:pPr>
    </w:p>
    <w:p w:rsidR="000F05CA" w:rsidRPr="000F05CA" w:rsidRDefault="000F05CA" w:rsidP="000F05CA">
      <w:pPr>
        <w:spacing w:after="0" w:line="240" w:lineRule="auto"/>
        <w:rPr>
          <w:rFonts w:ascii="Times New Roman" w:hAnsi="Times New Roman" w:cs="Times New Roman"/>
        </w:rPr>
      </w:pPr>
      <w:r w:rsidRPr="000F05CA">
        <w:rPr>
          <w:rFonts w:ascii="Times New Roman" w:hAnsi="Times New Roman" w:cs="Times New Roman"/>
        </w:rPr>
        <w:t xml:space="preserve">О трех значимых мероприятиях в Санкт-Петербургской Духовной академии – круглом столе, посвященном 20-летию со дня кончины </w:t>
      </w:r>
      <w:proofErr w:type="spellStart"/>
      <w:r w:rsidRPr="000F05CA">
        <w:rPr>
          <w:rFonts w:ascii="Times New Roman" w:hAnsi="Times New Roman" w:cs="Times New Roman"/>
        </w:rPr>
        <w:t>архиеп</w:t>
      </w:r>
      <w:proofErr w:type="spellEnd"/>
      <w:r w:rsidRPr="000F05CA">
        <w:rPr>
          <w:rFonts w:ascii="Times New Roman" w:hAnsi="Times New Roman" w:cs="Times New Roman"/>
        </w:rPr>
        <w:t>. Михаила (</w:t>
      </w:r>
      <w:proofErr w:type="spellStart"/>
      <w:r w:rsidRPr="000F05CA">
        <w:rPr>
          <w:rFonts w:ascii="Times New Roman" w:hAnsi="Times New Roman" w:cs="Times New Roman"/>
        </w:rPr>
        <w:t>Мудъюгина</w:t>
      </w:r>
      <w:proofErr w:type="spellEnd"/>
      <w:r w:rsidRPr="000F05CA">
        <w:rPr>
          <w:rFonts w:ascii="Times New Roman" w:hAnsi="Times New Roman" w:cs="Times New Roman"/>
        </w:rPr>
        <w:t xml:space="preserve">), Всероссийской научно-практической конференции «Империя и Церковь» и </w:t>
      </w:r>
      <w:r w:rsidRPr="000F05CA">
        <w:rPr>
          <w:rFonts w:ascii="Times New Roman" w:hAnsi="Times New Roman" w:cs="Times New Roman"/>
          <w:lang w:val="en-US"/>
        </w:rPr>
        <w:t>XII</w:t>
      </w:r>
      <w:r w:rsidRPr="000F05CA">
        <w:rPr>
          <w:rFonts w:ascii="Times New Roman" w:hAnsi="Times New Roman" w:cs="Times New Roman"/>
        </w:rPr>
        <w:t xml:space="preserve"> Международной студенческой научно-богословской конференции.</w:t>
      </w:r>
    </w:p>
    <w:sectPr w:rsidR="000F05CA" w:rsidRPr="000F05CA" w:rsidSect="002D3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8C4"/>
    <w:rsid w:val="00041A4C"/>
    <w:rsid w:val="00076424"/>
    <w:rsid w:val="000F05CA"/>
    <w:rsid w:val="001D2349"/>
    <w:rsid w:val="00233EBD"/>
    <w:rsid w:val="0026168E"/>
    <w:rsid w:val="002D38C4"/>
    <w:rsid w:val="00357155"/>
    <w:rsid w:val="00374F02"/>
    <w:rsid w:val="00433B32"/>
    <w:rsid w:val="00452B7B"/>
    <w:rsid w:val="004602D8"/>
    <w:rsid w:val="004C191B"/>
    <w:rsid w:val="00585DA0"/>
    <w:rsid w:val="00592137"/>
    <w:rsid w:val="005F37FA"/>
    <w:rsid w:val="00675C6B"/>
    <w:rsid w:val="00700EF8"/>
    <w:rsid w:val="00713F64"/>
    <w:rsid w:val="0076697A"/>
    <w:rsid w:val="00807C79"/>
    <w:rsid w:val="00915BD8"/>
    <w:rsid w:val="00957870"/>
    <w:rsid w:val="009775FF"/>
    <w:rsid w:val="0099448C"/>
    <w:rsid w:val="00AD0187"/>
    <w:rsid w:val="00B17B31"/>
    <w:rsid w:val="00C3476A"/>
    <w:rsid w:val="00D22878"/>
    <w:rsid w:val="00D77346"/>
    <w:rsid w:val="00DB41EF"/>
    <w:rsid w:val="00DC7DE8"/>
    <w:rsid w:val="00E20FEC"/>
    <w:rsid w:val="00F54929"/>
    <w:rsid w:val="00FA1ABD"/>
    <w:rsid w:val="00FC6425"/>
    <w:rsid w:val="00FF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0EF8"/>
    <w:rPr>
      <w:b/>
      <w:bCs/>
    </w:rPr>
  </w:style>
  <w:style w:type="character" w:styleId="a5">
    <w:name w:val="Hyperlink"/>
    <w:basedOn w:val="a0"/>
    <w:uiPriority w:val="99"/>
    <w:semiHidden/>
    <w:unhideWhenUsed/>
    <w:rsid w:val="00261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987405" TargetMode="External"/><Relationship Id="rId13" Type="http://schemas.openxmlformats.org/officeDocument/2006/relationships/hyperlink" Target="https://www.elibrary.ru/item.asp?id=42987410" TargetMode="External"/><Relationship Id="rId18" Type="http://schemas.openxmlformats.org/officeDocument/2006/relationships/hyperlink" Target="https://www.elibrary.ru/item.asp?id=429874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library.ru/item.asp?id=42987404" TargetMode="External"/><Relationship Id="rId12" Type="http://schemas.openxmlformats.org/officeDocument/2006/relationships/hyperlink" Target="https://www.elibrary.ru/item.asp?id=42987409" TargetMode="External"/><Relationship Id="rId17" Type="http://schemas.openxmlformats.org/officeDocument/2006/relationships/hyperlink" Target="https://www.elibrary.ru/item.asp?id=42987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2987413" TargetMode="External"/><Relationship Id="rId20" Type="http://schemas.openxmlformats.org/officeDocument/2006/relationships/hyperlink" Target="https://www.elibrary.ru/item.asp?id=429874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2987403" TargetMode="External"/><Relationship Id="rId11" Type="http://schemas.openxmlformats.org/officeDocument/2006/relationships/hyperlink" Target="https://www.elibrary.ru/item.asp?id=42987408" TargetMode="External"/><Relationship Id="rId5" Type="http://schemas.openxmlformats.org/officeDocument/2006/relationships/hyperlink" Target="https://www.elibrary.ru/item.asp?id=42987402" TargetMode="External"/><Relationship Id="rId15" Type="http://schemas.openxmlformats.org/officeDocument/2006/relationships/hyperlink" Target="https://www.elibrary.ru/item.asp?id=42987412" TargetMode="External"/><Relationship Id="rId10" Type="http://schemas.openxmlformats.org/officeDocument/2006/relationships/hyperlink" Target="https://www.elibrary.ru/item.asp?id=42987407" TargetMode="External"/><Relationship Id="rId19" Type="http://schemas.openxmlformats.org/officeDocument/2006/relationships/hyperlink" Target="https://www.elibrary.ru/item.asp?id=42987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987406" TargetMode="External"/><Relationship Id="rId14" Type="http://schemas.openxmlformats.org/officeDocument/2006/relationships/hyperlink" Target="https://www.elibrary.ru/item.asp?id=429874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3170-E530-4A1C-BAEE-1D3774E7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2019-10-04T07:51:00Z</dcterms:created>
  <dcterms:modified xsi:type="dcterms:W3CDTF">2020-08-31T12:01:00Z</dcterms:modified>
</cp:coreProperties>
</file>