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481" w:rsidRDefault="00BB0481" w:rsidP="00BB0481">
      <w:pPr>
        <w:pStyle w:val="a3"/>
        <w:spacing w:before="0" w:beforeAutospacing="0" w:after="0" w:afterAutospacing="0"/>
        <w:jc w:val="both"/>
        <w:rPr>
          <w:rFonts w:asciiTheme="minorHAnsi" w:hAnsiTheme="minorHAnsi" w:cstheme="minorHAnsi"/>
          <w:sz w:val="28"/>
          <w:szCs w:val="28"/>
        </w:rPr>
      </w:pPr>
      <w:r w:rsidRPr="00D34E3F">
        <w:rPr>
          <w:rFonts w:asciiTheme="minorHAnsi" w:hAnsiTheme="minorHAnsi" w:cstheme="minorHAnsi"/>
          <w:sz w:val="28"/>
          <w:szCs w:val="28"/>
        </w:rPr>
        <w:t>В</w:t>
      </w:r>
      <w:r>
        <w:rPr>
          <w:rFonts w:asciiTheme="minorHAnsi" w:hAnsiTheme="minorHAnsi" w:cstheme="minorHAnsi"/>
          <w:sz w:val="28"/>
          <w:szCs w:val="28"/>
        </w:rPr>
        <w:t xml:space="preserve"> библиотеку Семинарии поступил 3</w:t>
      </w:r>
      <w:r w:rsidRPr="00D34E3F">
        <w:rPr>
          <w:rFonts w:asciiTheme="minorHAnsi" w:hAnsiTheme="minorHAnsi" w:cstheme="minorHAnsi"/>
          <w:sz w:val="28"/>
          <w:szCs w:val="28"/>
        </w:rPr>
        <w:t>-й (</w:t>
      </w:r>
      <w:r>
        <w:rPr>
          <w:rFonts w:asciiTheme="minorHAnsi" w:hAnsiTheme="minorHAnsi" w:cstheme="minorHAnsi"/>
          <w:sz w:val="28"/>
          <w:szCs w:val="28"/>
        </w:rPr>
        <w:t>58</w:t>
      </w:r>
      <w:r w:rsidRPr="00D34E3F">
        <w:rPr>
          <w:rFonts w:asciiTheme="minorHAnsi" w:hAnsiTheme="minorHAnsi" w:cstheme="minorHAnsi"/>
          <w:sz w:val="28"/>
          <w:szCs w:val="28"/>
        </w:rPr>
        <w:t xml:space="preserve">) номер журнала </w:t>
      </w:r>
      <w:r w:rsidRPr="004813DE">
        <w:rPr>
          <w:rFonts w:asciiTheme="minorHAnsi" w:hAnsiTheme="minorHAnsi" w:cstheme="minorHAnsi"/>
          <w:b/>
          <w:sz w:val="28"/>
          <w:szCs w:val="28"/>
        </w:rPr>
        <w:t>«</w:t>
      </w:r>
      <w:r w:rsidRPr="00D34E3F">
        <w:rPr>
          <w:rFonts w:asciiTheme="minorHAnsi" w:hAnsiTheme="minorHAnsi" w:cstheme="minorHAnsi"/>
          <w:sz w:val="28"/>
          <w:szCs w:val="28"/>
        </w:rPr>
        <w:t>В</w:t>
      </w:r>
      <w:r w:rsidRPr="00D34E3F">
        <w:rPr>
          <w:rFonts w:asciiTheme="minorHAnsi" w:hAnsiTheme="minorHAnsi" w:cstheme="minorHAnsi"/>
          <w:b/>
          <w:sz w:val="28"/>
          <w:szCs w:val="28"/>
        </w:rPr>
        <w:t xml:space="preserve">естник Православного </w:t>
      </w:r>
      <w:proofErr w:type="spellStart"/>
      <w:r w:rsidRPr="00D34E3F">
        <w:rPr>
          <w:rFonts w:asciiTheme="minorHAnsi" w:hAnsiTheme="minorHAnsi" w:cstheme="minorHAnsi"/>
          <w:b/>
          <w:sz w:val="28"/>
          <w:szCs w:val="28"/>
        </w:rPr>
        <w:t>Свято-Тихоновского</w:t>
      </w:r>
      <w:proofErr w:type="spellEnd"/>
      <w:r w:rsidRPr="00D34E3F">
        <w:rPr>
          <w:rFonts w:asciiTheme="minorHAnsi" w:hAnsiTheme="minorHAnsi" w:cstheme="minorHAnsi"/>
          <w:b/>
          <w:sz w:val="28"/>
          <w:szCs w:val="28"/>
        </w:rPr>
        <w:t xml:space="preserve"> гуманитарного университета. Педагогика. Психология»</w:t>
      </w:r>
      <w:r>
        <w:rPr>
          <w:rFonts w:asciiTheme="minorHAnsi" w:hAnsiTheme="minorHAnsi" w:cstheme="minorHAnsi"/>
          <w:sz w:val="28"/>
          <w:szCs w:val="28"/>
        </w:rPr>
        <w:t xml:space="preserve"> за 2020</w:t>
      </w:r>
      <w:r w:rsidRPr="00D34E3F">
        <w:rPr>
          <w:rFonts w:asciiTheme="minorHAnsi" w:hAnsiTheme="minorHAnsi" w:cstheme="minorHAnsi"/>
          <w:sz w:val="28"/>
          <w:szCs w:val="28"/>
        </w:rPr>
        <w:t xml:space="preserve"> г.</w:t>
      </w:r>
    </w:p>
    <w:p w:rsidR="00BB0481" w:rsidRPr="00F343FF" w:rsidRDefault="00BB0481" w:rsidP="00BB0481">
      <w:pPr>
        <w:pStyle w:val="a3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:rsidR="00BB0481" w:rsidRDefault="00BB0481" w:rsidP="00BB0481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4879D6">
        <w:rPr>
          <w:rFonts w:cstheme="minorHAnsi"/>
          <w:b/>
          <w:sz w:val="24"/>
          <w:szCs w:val="24"/>
        </w:rPr>
        <w:t>СОДЕРЖАНИЕ</w:t>
      </w:r>
    </w:p>
    <w:p w:rsidR="00BB0481" w:rsidRPr="0000143E" w:rsidRDefault="00BB0481" w:rsidP="00BB0481">
      <w:pPr>
        <w:shd w:val="clear" w:color="auto" w:fill="FFFFFF"/>
        <w:spacing w:after="0" w:line="240" w:lineRule="auto"/>
        <w:outlineLvl w:val="1"/>
        <w:rPr>
          <w:rFonts w:eastAsia="Times New Roman" w:cstheme="minorHAnsi"/>
          <w:b/>
          <w:sz w:val="24"/>
          <w:szCs w:val="24"/>
        </w:rPr>
      </w:pPr>
    </w:p>
    <w:p w:rsidR="00BB0481" w:rsidRDefault="00BB0481" w:rsidP="00BB04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ИССЛЕДОВАНИЯ: </w:t>
      </w:r>
      <w:r w:rsidRPr="00A13929">
        <w:rPr>
          <w:rFonts w:ascii="Times New Roman" w:eastAsia="Times New Roman" w:hAnsi="Times New Roman" w:cs="Times New Roman"/>
          <w:b/>
          <w:bCs/>
          <w:sz w:val="24"/>
          <w:szCs w:val="24"/>
        </w:rPr>
        <w:t>ПЕДАГОГИКА</w:t>
      </w:r>
    </w:p>
    <w:p w:rsidR="00BB0481" w:rsidRPr="004E2D88" w:rsidRDefault="00BB0481" w:rsidP="00BB048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B0481" w:rsidRDefault="00BB0481" w:rsidP="00BB0481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sz w:val="24"/>
          <w:szCs w:val="24"/>
        </w:rPr>
      </w:pPr>
      <w:r>
        <w:rPr>
          <w:rFonts w:eastAsia="Times New Roman" w:cstheme="minorHAnsi"/>
          <w:b/>
          <w:sz w:val="24"/>
          <w:szCs w:val="24"/>
        </w:rPr>
        <w:t xml:space="preserve">ПРОБЛЕМЫ </w:t>
      </w:r>
      <w:r w:rsidR="004E2D88">
        <w:rPr>
          <w:rFonts w:eastAsia="Times New Roman" w:cstheme="minorHAnsi"/>
          <w:b/>
          <w:sz w:val="24"/>
          <w:szCs w:val="24"/>
        </w:rPr>
        <w:t>ОБРАЗОВАНИЯ</w:t>
      </w:r>
    </w:p>
    <w:p w:rsidR="00F47C04" w:rsidRDefault="00F47C04" w:rsidP="00BB0481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sz w:val="24"/>
          <w:szCs w:val="24"/>
        </w:rPr>
      </w:pPr>
    </w:p>
    <w:p w:rsidR="00F47C04" w:rsidRPr="006A370D" w:rsidRDefault="00F47C04" w:rsidP="00F47C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6A370D">
        <w:rPr>
          <w:rFonts w:ascii="Times New Roman" w:eastAsia="Times New Roman" w:hAnsi="Times New Roman" w:cs="Times New Roman"/>
          <w:b/>
          <w:bCs/>
          <w:sz w:val="24"/>
          <w:szCs w:val="24"/>
        </w:rPr>
        <w:t>Дивногорцева</w:t>
      </w:r>
      <w:proofErr w:type="spellEnd"/>
      <w:r w:rsidRPr="006A370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С. Ю.</w:t>
      </w:r>
      <w:r w:rsidRPr="006A370D">
        <w:rPr>
          <w:rFonts w:ascii="Times New Roman" w:eastAsia="Times New Roman" w:hAnsi="Times New Roman" w:cs="Times New Roman"/>
          <w:b/>
          <w:sz w:val="24"/>
          <w:szCs w:val="24"/>
        </w:rPr>
        <w:t xml:space="preserve"> Православная педагогика и проблемы религиозного образования </w:t>
      </w:r>
    </w:p>
    <w:p w:rsidR="00F47C04" w:rsidRPr="00F47C04" w:rsidRDefault="004E2D88" w:rsidP="00F47C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Проблема соответствия методики организации школьного религиозного образования нормам, ценностям и принципам религиозной педагогики.</w:t>
      </w:r>
    </w:p>
    <w:p w:rsidR="004E2D88" w:rsidRDefault="004E2D88" w:rsidP="004E2D88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sz w:val="24"/>
          <w:szCs w:val="24"/>
        </w:rPr>
      </w:pPr>
    </w:p>
    <w:p w:rsidR="004E2D88" w:rsidRDefault="004E2D88" w:rsidP="004E2D88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sz w:val="24"/>
          <w:szCs w:val="24"/>
        </w:rPr>
      </w:pPr>
      <w:r>
        <w:rPr>
          <w:rFonts w:eastAsia="Times New Roman" w:cstheme="minorHAnsi"/>
          <w:b/>
          <w:sz w:val="24"/>
          <w:szCs w:val="24"/>
        </w:rPr>
        <w:t>ПРОБЛЕМЫ ВОСПИТАНИЯ</w:t>
      </w:r>
    </w:p>
    <w:p w:rsidR="004E2D88" w:rsidRDefault="004E2D88" w:rsidP="004E2D88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sz w:val="24"/>
          <w:szCs w:val="24"/>
        </w:rPr>
      </w:pPr>
    </w:p>
    <w:p w:rsidR="004E2D88" w:rsidRPr="006A370D" w:rsidRDefault="004E2D88" w:rsidP="004E2D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A370D">
        <w:rPr>
          <w:rFonts w:ascii="Times New Roman" w:eastAsia="Times New Roman" w:hAnsi="Times New Roman" w:cs="Times New Roman"/>
          <w:b/>
          <w:bCs/>
          <w:sz w:val="24"/>
          <w:szCs w:val="24"/>
        </w:rPr>
        <w:t>Соловьева Е. Е.</w:t>
      </w:r>
      <w:r w:rsidRPr="006A370D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Pr="006A370D">
        <w:rPr>
          <w:rFonts w:ascii="Times New Roman" w:eastAsia="Times New Roman" w:hAnsi="Times New Roman" w:cs="Times New Roman"/>
          <w:b/>
          <w:bCs/>
          <w:sz w:val="24"/>
          <w:szCs w:val="24"/>
        </w:rPr>
        <w:t>Попова С. И.</w:t>
      </w:r>
      <w:r w:rsidRPr="006A370D">
        <w:rPr>
          <w:rFonts w:ascii="Times New Roman" w:eastAsia="Times New Roman" w:hAnsi="Times New Roman" w:cs="Times New Roman"/>
          <w:b/>
          <w:sz w:val="24"/>
          <w:szCs w:val="24"/>
        </w:rPr>
        <w:t xml:space="preserve"> Особенности формирования гражданской идентичности в процессе развития личности школьника </w:t>
      </w:r>
    </w:p>
    <w:p w:rsidR="004E2D88" w:rsidRPr="004E2D88" w:rsidRDefault="004E2D88" w:rsidP="004E2D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2D88">
        <w:rPr>
          <w:rFonts w:ascii="Times New Roman" w:eastAsia="Times New Roman" w:hAnsi="Times New Roman" w:cs="Times New Roman"/>
          <w:sz w:val="24"/>
          <w:szCs w:val="24"/>
        </w:rPr>
        <w:t>О выявлении особенностей формирования гражданской идентичности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E2D88">
        <w:rPr>
          <w:rFonts w:ascii="Times New Roman" w:eastAsia="Times New Roman" w:hAnsi="Times New Roman" w:cs="Times New Roman"/>
          <w:sz w:val="24"/>
          <w:szCs w:val="24"/>
        </w:rPr>
        <w:t>школьника в процессе личностного развития.</w:t>
      </w:r>
    </w:p>
    <w:p w:rsidR="00F47C04" w:rsidRDefault="00F47C04" w:rsidP="00BB0481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sz w:val="24"/>
          <w:szCs w:val="24"/>
        </w:rPr>
      </w:pPr>
    </w:p>
    <w:p w:rsidR="00BB0481" w:rsidRDefault="00BB0481" w:rsidP="00BB0481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sz w:val="24"/>
          <w:szCs w:val="24"/>
        </w:rPr>
      </w:pPr>
      <w:r>
        <w:rPr>
          <w:rFonts w:eastAsia="Times New Roman" w:cstheme="minorHAnsi"/>
          <w:b/>
          <w:sz w:val="24"/>
          <w:szCs w:val="24"/>
        </w:rPr>
        <w:t>СОЦИАЛЬНАЯ ПЕДАГОГИКА</w:t>
      </w:r>
    </w:p>
    <w:p w:rsidR="00614671" w:rsidRDefault="00614671" w:rsidP="00BB0481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sz w:val="24"/>
          <w:szCs w:val="24"/>
        </w:rPr>
      </w:pPr>
    </w:p>
    <w:p w:rsidR="00614671" w:rsidRPr="006A370D" w:rsidRDefault="00614671" w:rsidP="0061467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A370D">
        <w:rPr>
          <w:rFonts w:ascii="Times New Roman" w:eastAsia="Times New Roman" w:hAnsi="Times New Roman" w:cs="Times New Roman"/>
          <w:b/>
          <w:bCs/>
          <w:sz w:val="24"/>
          <w:szCs w:val="24"/>
        </w:rPr>
        <w:t>Яковлева М. Г.</w:t>
      </w:r>
      <w:r w:rsidRPr="006A370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A370D">
        <w:rPr>
          <w:rFonts w:ascii="Times New Roman" w:eastAsia="Times New Roman" w:hAnsi="Times New Roman" w:cs="Times New Roman"/>
          <w:b/>
          <w:sz w:val="24"/>
          <w:szCs w:val="24"/>
        </w:rPr>
        <w:t>Микросоциум</w:t>
      </w:r>
      <w:proofErr w:type="spellEnd"/>
      <w:r w:rsidRPr="006A370D">
        <w:rPr>
          <w:rFonts w:ascii="Times New Roman" w:eastAsia="Times New Roman" w:hAnsi="Times New Roman" w:cs="Times New Roman"/>
          <w:b/>
          <w:sz w:val="24"/>
          <w:szCs w:val="24"/>
        </w:rPr>
        <w:t xml:space="preserve"> как фактор </w:t>
      </w:r>
      <w:proofErr w:type="spellStart"/>
      <w:r w:rsidRPr="006A370D">
        <w:rPr>
          <w:rFonts w:ascii="Times New Roman" w:eastAsia="Times New Roman" w:hAnsi="Times New Roman" w:cs="Times New Roman"/>
          <w:b/>
          <w:sz w:val="24"/>
          <w:szCs w:val="24"/>
        </w:rPr>
        <w:t>виктимизации</w:t>
      </w:r>
      <w:proofErr w:type="spellEnd"/>
      <w:r w:rsidRPr="006A370D">
        <w:rPr>
          <w:rFonts w:ascii="Times New Roman" w:eastAsia="Times New Roman" w:hAnsi="Times New Roman" w:cs="Times New Roman"/>
          <w:b/>
          <w:sz w:val="24"/>
          <w:szCs w:val="24"/>
        </w:rPr>
        <w:t xml:space="preserve"> человека </w:t>
      </w:r>
    </w:p>
    <w:p w:rsidR="00614671" w:rsidRPr="00614671" w:rsidRDefault="00A73A0A" w:rsidP="006146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Характеристика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микросоциума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как фактора превращения человека в жертву неблагоприятных условий социализации.</w:t>
      </w:r>
    </w:p>
    <w:p w:rsidR="00614671" w:rsidRPr="00614671" w:rsidRDefault="00614671" w:rsidP="00BB04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B0481" w:rsidRDefault="00BB0481" w:rsidP="00BB0481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sz w:val="24"/>
          <w:szCs w:val="24"/>
        </w:rPr>
      </w:pPr>
      <w:r w:rsidRPr="004D1BD3">
        <w:rPr>
          <w:rFonts w:eastAsia="Times New Roman" w:cstheme="minorHAnsi"/>
          <w:b/>
          <w:sz w:val="24"/>
          <w:szCs w:val="24"/>
        </w:rPr>
        <w:t>ИСТОРИЯ ПЕДАГОГИКИ</w:t>
      </w:r>
    </w:p>
    <w:p w:rsidR="00081230" w:rsidRDefault="00081230" w:rsidP="00BB0481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sz w:val="24"/>
          <w:szCs w:val="24"/>
        </w:rPr>
      </w:pPr>
    </w:p>
    <w:p w:rsidR="006A370D" w:rsidRDefault="006A370D" w:rsidP="00B366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6A370D">
        <w:rPr>
          <w:rFonts w:ascii="Times New Roman" w:eastAsia="Times New Roman" w:hAnsi="Times New Roman" w:cs="Times New Roman"/>
          <w:b/>
          <w:bCs/>
          <w:sz w:val="24"/>
          <w:szCs w:val="24"/>
        </w:rPr>
        <w:t>Ивлянова</w:t>
      </w:r>
      <w:proofErr w:type="spellEnd"/>
      <w:r w:rsidRPr="006A370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Е. А.</w:t>
      </w:r>
      <w:r w:rsidRPr="006A370D">
        <w:rPr>
          <w:rFonts w:ascii="Times New Roman" w:eastAsia="Times New Roman" w:hAnsi="Times New Roman" w:cs="Times New Roman"/>
          <w:b/>
          <w:sz w:val="24"/>
          <w:szCs w:val="24"/>
        </w:rPr>
        <w:t xml:space="preserve"> Азы православия в первых русских печатных азбуках XVI века </w:t>
      </w:r>
    </w:p>
    <w:p w:rsidR="00253782" w:rsidRPr="006A370D" w:rsidRDefault="00253782" w:rsidP="00B366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Первые печатные книги – азбуки – как источники религиозного образования.</w:t>
      </w:r>
    </w:p>
    <w:p w:rsidR="006A370D" w:rsidRDefault="006A370D" w:rsidP="00B366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A370D">
        <w:rPr>
          <w:rFonts w:ascii="Times New Roman" w:eastAsia="Times New Roman" w:hAnsi="Times New Roman" w:cs="Times New Roman"/>
          <w:b/>
          <w:bCs/>
          <w:sz w:val="24"/>
          <w:szCs w:val="24"/>
        </w:rPr>
        <w:t>Пашкова Т. И.</w:t>
      </w:r>
      <w:r w:rsidRPr="006A370D">
        <w:rPr>
          <w:rFonts w:ascii="Times New Roman" w:eastAsia="Times New Roman" w:hAnsi="Times New Roman" w:cs="Times New Roman"/>
          <w:b/>
          <w:sz w:val="24"/>
          <w:szCs w:val="24"/>
        </w:rPr>
        <w:t xml:space="preserve"> Учебные руководства по отечественной истории для средних учебных заведений в каталогах Министерства народного просвещения (1860-е – 1916 гг.) </w:t>
      </w:r>
    </w:p>
    <w:p w:rsidR="00B20AE0" w:rsidRDefault="00B20AE0" w:rsidP="00B366A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Об изучении учебников по русской истории для средней школы, рекомендованных к использованию Министерством народного просвещения.</w:t>
      </w:r>
    </w:p>
    <w:p w:rsidR="000D6425" w:rsidRDefault="000D6425" w:rsidP="00B366A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D6425" w:rsidRPr="000D6425" w:rsidRDefault="000D6425" w:rsidP="000D6425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</w:rPr>
      </w:pPr>
      <w:r>
        <w:rPr>
          <w:rFonts w:eastAsia="Times New Roman" w:cstheme="minorHAnsi"/>
          <w:b/>
          <w:bCs/>
          <w:sz w:val="24"/>
          <w:szCs w:val="24"/>
        </w:rPr>
        <w:t>ПАМЯТИ ВИТАЛИЯ ГРИГОРЬЕВИЧА БЕЗРОГОВА</w:t>
      </w:r>
    </w:p>
    <w:p w:rsidR="000D6425" w:rsidRPr="00B20AE0" w:rsidRDefault="000D6425" w:rsidP="00B366A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734AD" w:rsidRDefault="006A370D" w:rsidP="00B366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6A370D">
        <w:rPr>
          <w:rFonts w:ascii="Times New Roman" w:eastAsia="Times New Roman" w:hAnsi="Times New Roman" w:cs="Times New Roman"/>
          <w:b/>
          <w:bCs/>
          <w:sz w:val="24"/>
          <w:szCs w:val="24"/>
        </w:rPr>
        <w:t>Куровская</w:t>
      </w:r>
      <w:proofErr w:type="spellEnd"/>
      <w:r w:rsidRPr="006A370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Ю. Г.</w:t>
      </w:r>
      <w:r w:rsidRPr="006A370D">
        <w:rPr>
          <w:rFonts w:ascii="Times New Roman" w:eastAsia="Times New Roman" w:hAnsi="Times New Roman" w:cs="Times New Roman"/>
          <w:b/>
          <w:sz w:val="24"/>
          <w:szCs w:val="24"/>
        </w:rPr>
        <w:t xml:space="preserve"> История учебной литературы для начальной школы: к развитию научных идей Виталия Григорьевича </w:t>
      </w:r>
      <w:proofErr w:type="spellStart"/>
      <w:r w:rsidRPr="006A370D">
        <w:rPr>
          <w:rFonts w:ascii="Times New Roman" w:eastAsia="Times New Roman" w:hAnsi="Times New Roman" w:cs="Times New Roman"/>
          <w:b/>
          <w:sz w:val="24"/>
          <w:szCs w:val="24"/>
        </w:rPr>
        <w:t>Безрогова</w:t>
      </w:r>
      <w:proofErr w:type="spellEnd"/>
    </w:p>
    <w:p w:rsidR="006A370D" w:rsidRPr="006A370D" w:rsidRDefault="001734AD" w:rsidP="00B366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Основные стороны научного дара и творческого пути В. Г.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Безрогова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734AD">
        <w:rPr>
          <w:rFonts w:ascii="Times New Roman" w:eastAsia="Times New Roman" w:hAnsi="Times New Roman" w:cs="Times New Roman"/>
          <w:sz w:val="24"/>
          <w:szCs w:val="24"/>
        </w:rPr>
        <w:t xml:space="preserve">доктора педагогических наук, </w:t>
      </w:r>
      <w:r>
        <w:rPr>
          <w:rFonts w:ascii="Times New Roman" w:eastAsia="Times New Roman" w:hAnsi="Times New Roman" w:cs="Times New Roman"/>
          <w:sz w:val="24"/>
          <w:szCs w:val="24"/>
        </w:rPr>
        <w:t>члена-корреспондента РАО, главного научного сотрудника лаборатории истории педагогики и образования, профессора Института стратегии развития образования РАО.</w:t>
      </w:r>
    </w:p>
    <w:p w:rsidR="002065FA" w:rsidRDefault="006A370D" w:rsidP="00B366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A370D">
        <w:rPr>
          <w:rFonts w:ascii="Times New Roman" w:eastAsia="Times New Roman" w:hAnsi="Times New Roman" w:cs="Times New Roman"/>
          <w:b/>
          <w:bCs/>
          <w:sz w:val="24"/>
          <w:szCs w:val="24"/>
        </w:rPr>
        <w:t>Кирикова О. А.</w:t>
      </w:r>
      <w:r w:rsidRPr="006A370D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Pr="006A370D">
        <w:rPr>
          <w:rFonts w:ascii="Times New Roman" w:eastAsia="Times New Roman" w:hAnsi="Times New Roman" w:cs="Times New Roman"/>
          <w:b/>
          <w:bCs/>
          <w:sz w:val="24"/>
          <w:szCs w:val="24"/>
        </w:rPr>
        <w:t>Костина Т. В.</w:t>
      </w:r>
      <w:r w:rsidRPr="006A370D">
        <w:rPr>
          <w:rFonts w:ascii="Times New Roman" w:eastAsia="Times New Roman" w:hAnsi="Times New Roman" w:cs="Times New Roman"/>
          <w:b/>
          <w:sz w:val="24"/>
          <w:szCs w:val="24"/>
        </w:rPr>
        <w:t xml:space="preserve"> Предложение Г. Ф. В. Юнкера «касательно введения одинаковых книг во всех школах Российской империи» (1735): к предыстории школьных реформ в России</w:t>
      </w:r>
    </w:p>
    <w:p w:rsidR="006A370D" w:rsidRPr="006A370D" w:rsidRDefault="00BC481F" w:rsidP="00B366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Биография </w:t>
      </w:r>
      <w:r w:rsidR="000034E6">
        <w:rPr>
          <w:rFonts w:ascii="Times New Roman" w:eastAsia="Times New Roman" w:hAnsi="Times New Roman" w:cs="Times New Roman"/>
          <w:sz w:val="24"/>
          <w:szCs w:val="24"/>
        </w:rPr>
        <w:t xml:space="preserve">немецкого </w:t>
      </w:r>
      <w:r w:rsidR="00F52FE6">
        <w:rPr>
          <w:rFonts w:ascii="Times New Roman" w:eastAsia="Times New Roman" w:hAnsi="Times New Roman" w:cs="Times New Roman"/>
          <w:sz w:val="24"/>
          <w:szCs w:val="24"/>
        </w:rPr>
        <w:t xml:space="preserve">поэта </w:t>
      </w:r>
      <w:r>
        <w:rPr>
          <w:rFonts w:ascii="Times New Roman" w:eastAsia="Times New Roman" w:hAnsi="Times New Roman" w:cs="Times New Roman"/>
          <w:sz w:val="24"/>
          <w:szCs w:val="24"/>
        </w:rPr>
        <w:t>Г. Ф. Юнкера и анализ содержания</w:t>
      </w:r>
      <w:r w:rsidR="006A370D" w:rsidRPr="006A370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C481F">
        <w:rPr>
          <w:rFonts w:ascii="Times New Roman" w:eastAsia="Times New Roman" w:hAnsi="Times New Roman" w:cs="Times New Roman"/>
          <w:sz w:val="24"/>
          <w:szCs w:val="24"/>
        </w:rPr>
        <w:t>его записки.</w:t>
      </w:r>
    </w:p>
    <w:p w:rsidR="006A370D" w:rsidRDefault="006A370D" w:rsidP="000034E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A370D">
        <w:rPr>
          <w:rFonts w:ascii="Times New Roman" w:eastAsia="Times New Roman" w:hAnsi="Times New Roman" w:cs="Times New Roman"/>
          <w:b/>
          <w:bCs/>
          <w:sz w:val="24"/>
          <w:szCs w:val="24"/>
        </w:rPr>
        <w:t>Шор Т. К.</w:t>
      </w:r>
      <w:r w:rsidRPr="006A370D">
        <w:rPr>
          <w:rFonts w:ascii="Times New Roman" w:eastAsia="Times New Roman" w:hAnsi="Times New Roman" w:cs="Times New Roman"/>
          <w:b/>
          <w:sz w:val="24"/>
          <w:szCs w:val="24"/>
        </w:rPr>
        <w:t xml:space="preserve"> Учительские семинарии в Прибалтике в начале ХХ </w:t>
      </w:r>
      <w:proofErr w:type="gramStart"/>
      <w:r w:rsidRPr="006A370D"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proofErr w:type="gramEnd"/>
      <w:r w:rsidRPr="006A370D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</w:p>
    <w:p w:rsidR="000034E6" w:rsidRPr="006A370D" w:rsidRDefault="000034E6" w:rsidP="000034E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Устройство и деятельность у</w:t>
      </w:r>
      <w:r w:rsidRPr="006A370D">
        <w:rPr>
          <w:rFonts w:ascii="Times New Roman" w:eastAsia="Times New Roman" w:hAnsi="Times New Roman" w:cs="Times New Roman"/>
          <w:sz w:val="24"/>
          <w:szCs w:val="24"/>
        </w:rPr>
        <w:t>чительски</w:t>
      </w:r>
      <w:r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6A370D">
        <w:rPr>
          <w:rFonts w:ascii="Times New Roman" w:eastAsia="Times New Roman" w:hAnsi="Times New Roman" w:cs="Times New Roman"/>
          <w:sz w:val="24"/>
          <w:szCs w:val="24"/>
        </w:rPr>
        <w:t xml:space="preserve"> семинари</w:t>
      </w:r>
      <w:r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6A370D">
        <w:rPr>
          <w:rFonts w:ascii="Times New Roman" w:eastAsia="Times New Roman" w:hAnsi="Times New Roman" w:cs="Times New Roman"/>
          <w:sz w:val="24"/>
          <w:szCs w:val="24"/>
        </w:rPr>
        <w:t xml:space="preserve"> в Прибалтике в начале ХХ </w:t>
      </w:r>
      <w:proofErr w:type="gramStart"/>
      <w:r w:rsidRPr="006A370D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6A370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81230" w:rsidRDefault="006A370D" w:rsidP="000034E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6A370D">
        <w:rPr>
          <w:rFonts w:ascii="Times New Roman" w:eastAsia="Times New Roman" w:hAnsi="Times New Roman" w:cs="Times New Roman"/>
          <w:b/>
          <w:bCs/>
          <w:sz w:val="24"/>
          <w:szCs w:val="24"/>
        </w:rPr>
        <w:t>Илюха</w:t>
      </w:r>
      <w:proofErr w:type="spellEnd"/>
      <w:r w:rsidRPr="006A370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О. П.</w:t>
      </w:r>
      <w:r w:rsidRPr="006A370D">
        <w:rPr>
          <w:rFonts w:ascii="Times New Roman" w:eastAsia="Times New Roman" w:hAnsi="Times New Roman" w:cs="Times New Roman"/>
          <w:b/>
          <w:sz w:val="24"/>
          <w:szCs w:val="24"/>
        </w:rPr>
        <w:t xml:space="preserve"> Восприятие и освоение детьми запретных и таинственных мест в новом советском городе: случай послевоенной Сортавалы </w:t>
      </w:r>
    </w:p>
    <w:p w:rsidR="000034E6" w:rsidRPr="000034E6" w:rsidRDefault="000034E6" w:rsidP="000034E6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 восприятии и освоении детьми ландшафта города, отошедшего от Финляндии к СССР в годы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торой мировой войны.</w:t>
      </w:r>
    </w:p>
    <w:p w:rsidR="00BB0481" w:rsidRPr="00B366AB" w:rsidRDefault="00BB0481" w:rsidP="000034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B139C" w:rsidRDefault="003B139C" w:rsidP="000034E6">
      <w:pPr>
        <w:spacing w:after="0" w:line="240" w:lineRule="auto"/>
      </w:pPr>
    </w:p>
    <w:sectPr w:rsidR="003B139C" w:rsidSect="00A26FC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26FCD"/>
    <w:rsid w:val="000034E6"/>
    <w:rsid w:val="00081230"/>
    <w:rsid w:val="000D6425"/>
    <w:rsid w:val="001734AD"/>
    <w:rsid w:val="002065FA"/>
    <w:rsid w:val="00253782"/>
    <w:rsid w:val="003B139C"/>
    <w:rsid w:val="004E2D88"/>
    <w:rsid w:val="00614671"/>
    <w:rsid w:val="006A370D"/>
    <w:rsid w:val="00A26FCD"/>
    <w:rsid w:val="00A73A0A"/>
    <w:rsid w:val="00B20AE0"/>
    <w:rsid w:val="00B366AB"/>
    <w:rsid w:val="00BB0481"/>
    <w:rsid w:val="00BC481F"/>
    <w:rsid w:val="00F47C04"/>
    <w:rsid w:val="00F52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A370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04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6A370D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4">
    <w:name w:val="Hyperlink"/>
    <w:basedOn w:val="a0"/>
    <w:uiPriority w:val="99"/>
    <w:semiHidden/>
    <w:unhideWhenUsed/>
    <w:rsid w:val="006A370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8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09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960775">
              <w:marLeft w:val="0"/>
              <w:marRight w:val="0"/>
              <w:marTop w:val="0"/>
              <w:marBottom w:val="8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47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889660">
                  <w:marLeft w:val="0"/>
                  <w:marRight w:val="0"/>
                  <w:marTop w:val="0"/>
                  <w:marBottom w:val="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03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124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24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60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065644">
              <w:marLeft w:val="0"/>
              <w:marRight w:val="0"/>
              <w:marTop w:val="0"/>
              <w:marBottom w:val="8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78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566352">
                  <w:marLeft w:val="0"/>
                  <w:marRight w:val="0"/>
                  <w:marTop w:val="0"/>
                  <w:marBottom w:val="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39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338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57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13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557362">
              <w:marLeft w:val="0"/>
              <w:marRight w:val="0"/>
              <w:marTop w:val="0"/>
              <w:marBottom w:val="8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67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692303">
                  <w:marLeft w:val="0"/>
                  <w:marRight w:val="0"/>
                  <w:marTop w:val="0"/>
                  <w:marBottom w:val="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687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342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8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72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494834">
              <w:marLeft w:val="0"/>
              <w:marRight w:val="0"/>
              <w:marTop w:val="0"/>
              <w:marBottom w:val="8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17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395386">
                  <w:marLeft w:val="0"/>
                  <w:marRight w:val="0"/>
                  <w:marTop w:val="0"/>
                  <w:marBottom w:val="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63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092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59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83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962452">
              <w:marLeft w:val="0"/>
              <w:marRight w:val="0"/>
              <w:marTop w:val="0"/>
              <w:marBottom w:val="8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86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607670">
                  <w:marLeft w:val="0"/>
                  <w:marRight w:val="0"/>
                  <w:marTop w:val="0"/>
                  <w:marBottom w:val="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05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241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57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29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326449">
              <w:marLeft w:val="0"/>
              <w:marRight w:val="0"/>
              <w:marTop w:val="0"/>
              <w:marBottom w:val="8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60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182076">
                  <w:marLeft w:val="0"/>
                  <w:marRight w:val="0"/>
                  <w:marTop w:val="0"/>
                  <w:marBottom w:val="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09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141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47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10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645717">
              <w:marLeft w:val="0"/>
              <w:marRight w:val="0"/>
              <w:marTop w:val="0"/>
              <w:marBottom w:val="8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01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021276">
                  <w:marLeft w:val="0"/>
                  <w:marRight w:val="0"/>
                  <w:marTop w:val="0"/>
                  <w:marBottom w:val="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82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25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45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06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285669">
              <w:marLeft w:val="0"/>
              <w:marRight w:val="0"/>
              <w:marTop w:val="0"/>
              <w:marBottom w:val="8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8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941299">
                  <w:marLeft w:val="0"/>
                  <w:marRight w:val="0"/>
                  <w:marTop w:val="0"/>
                  <w:marBottom w:val="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1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849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27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48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055407">
              <w:marLeft w:val="0"/>
              <w:marRight w:val="0"/>
              <w:marTop w:val="0"/>
              <w:marBottom w:val="8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353</Words>
  <Characters>2014</Characters>
  <Application>Microsoft Office Word</Application>
  <DocSecurity>0</DocSecurity>
  <Lines>16</Lines>
  <Paragraphs>4</Paragraphs>
  <ScaleCrop>false</ScaleCrop>
  <Company/>
  <LinksUpToDate>false</LinksUpToDate>
  <CharactersWithSpaces>2363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2020-09-13T05:29:00Z</dcterms:created>
  <dcterms:modified xsi:type="dcterms:W3CDTF">2020-09-13T05:56:00Z</dcterms:modified>
</cp:coreProperties>
</file>