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6C" w:rsidRDefault="0079116C" w:rsidP="0079116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34E3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библиотеку Семинарии поступил 2</w:t>
      </w:r>
      <w:r w:rsidRPr="00D34E3F">
        <w:rPr>
          <w:rFonts w:asciiTheme="minorHAnsi" w:hAnsiTheme="minorHAnsi" w:cstheme="minorHAnsi"/>
          <w:sz w:val="28"/>
          <w:szCs w:val="28"/>
        </w:rPr>
        <w:t>-й (</w:t>
      </w:r>
      <w:r>
        <w:rPr>
          <w:rFonts w:asciiTheme="minorHAnsi" w:hAnsiTheme="minorHAnsi" w:cstheme="minorHAnsi"/>
          <w:sz w:val="28"/>
          <w:szCs w:val="28"/>
        </w:rPr>
        <w:t>57</w:t>
      </w:r>
      <w:r w:rsidRPr="00D34E3F">
        <w:rPr>
          <w:rFonts w:asciiTheme="minorHAnsi" w:hAnsiTheme="minorHAnsi" w:cstheme="minorHAnsi"/>
          <w:sz w:val="28"/>
          <w:szCs w:val="28"/>
        </w:rPr>
        <w:t xml:space="preserve">) номер журнала </w:t>
      </w:r>
      <w:r w:rsidRPr="004813DE">
        <w:rPr>
          <w:rFonts w:asciiTheme="minorHAnsi" w:hAnsiTheme="minorHAnsi" w:cstheme="minorHAnsi"/>
          <w:b/>
          <w:sz w:val="28"/>
          <w:szCs w:val="28"/>
        </w:rPr>
        <w:t>«</w:t>
      </w:r>
      <w:r w:rsidRPr="00D34E3F">
        <w:rPr>
          <w:rFonts w:asciiTheme="minorHAnsi" w:hAnsiTheme="minorHAnsi" w:cstheme="minorHAnsi"/>
          <w:sz w:val="28"/>
          <w:szCs w:val="28"/>
        </w:rPr>
        <w:t>В</w:t>
      </w:r>
      <w:r w:rsidRPr="00D34E3F">
        <w:rPr>
          <w:rFonts w:asciiTheme="minorHAnsi" w:hAnsiTheme="minorHAnsi" w:cstheme="minorHAnsi"/>
          <w:b/>
          <w:sz w:val="28"/>
          <w:szCs w:val="28"/>
        </w:rPr>
        <w:t xml:space="preserve">естник Православного </w:t>
      </w:r>
      <w:proofErr w:type="spellStart"/>
      <w:r w:rsidRPr="00D34E3F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D34E3F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Педагогика. Психология»</w:t>
      </w:r>
      <w:r>
        <w:rPr>
          <w:rFonts w:asciiTheme="minorHAnsi" w:hAnsiTheme="minorHAnsi" w:cstheme="minorHAnsi"/>
          <w:sz w:val="28"/>
          <w:szCs w:val="28"/>
        </w:rPr>
        <w:t xml:space="preserve"> за 2020</w:t>
      </w:r>
      <w:r w:rsidRPr="00D34E3F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79116C" w:rsidRPr="00F343FF" w:rsidRDefault="0079116C" w:rsidP="0079116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343FF" w:rsidRDefault="00F343FF" w:rsidP="00F343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9D6">
        <w:rPr>
          <w:rFonts w:cstheme="minorHAnsi"/>
          <w:b/>
          <w:sz w:val="24"/>
          <w:szCs w:val="24"/>
        </w:rPr>
        <w:t>СОДЕРЖАНИЕ</w:t>
      </w:r>
    </w:p>
    <w:p w:rsidR="00CF45B3" w:rsidRPr="0000143E" w:rsidRDefault="00CF45B3" w:rsidP="0000143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</w:p>
    <w:p w:rsidR="0000143E" w:rsidRPr="00F343FF" w:rsidRDefault="0000143E" w:rsidP="00CF4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3FF">
        <w:rPr>
          <w:rFonts w:ascii="Times New Roman" w:eastAsia="Times New Roman" w:hAnsi="Times New Roman" w:cs="Times New Roman"/>
          <w:b/>
          <w:bCs/>
          <w:sz w:val="24"/>
          <w:szCs w:val="24"/>
        </w:rPr>
        <w:t>ХРОНИКА</w:t>
      </w:r>
    </w:p>
    <w:p w:rsidR="00CF45B3" w:rsidRPr="0000143E" w:rsidRDefault="00CF45B3" w:rsidP="000014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00143E" w:rsidRDefault="00F343FF" w:rsidP="0000143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Макаревич Г. </w:t>
      </w:r>
      <w:hyperlink r:id="rId4" w:history="1">
        <w:r w:rsidR="0000143E" w:rsidRPr="0000143E">
          <w:rPr>
            <w:rFonts w:eastAsia="Times New Roman" w:cstheme="minorHAnsi"/>
            <w:b/>
            <w:sz w:val="24"/>
            <w:szCs w:val="24"/>
          </w:rPr>
          <w:t>Слово о Мастере: жизнь для других</w:t>
        </w:r>
      </w:hyperlink>
    </w:p>
    <w:p w:rsidR="00F343FF" w:rsidRPr="0000143E" w:rsidRDefault="00F343FF" w:rsidP="0000143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sz w:val="24"/>
          <w:szCs w:val="24"/>
        </w:rPr>
      </w:pPr>
      <w:r w:rsidRPr="00F343FF">
        <w:rPr>
          <w:rFonts w:eastAsia="Times New Roman" w:cstheme="minorHAnsi"/>
          <w:sz w:val="24"/>
          <w:szCs w:val="24"/>
        </w:rPr>
        <w:t>Памяти</w:t>
      </w:r>
      <w:r>
        <w:rPr>
          <w:rFonts w:eastAsia="Times New Roman" w:cstheme="minorHAnsi"/>
          <w:sz w:val="24"/>
          <w:szCs w:val="24"/>
        </w:rPr>
        <w:t xml:space="preserve"> Виталия Григорьевича </w:t>
      </w:r>
      <w:proofErr w:type="spellStart"/>
      <w:r>
        <w:rPr>
          <w:rFonts w:eastAsia="Times New Roman" w:cstheme="minorHAnsi"/>
          <w:sz w:val="24"/>
          <w:szCs w:val="24"/>
        </w:rPr>
        <w:t>Безрогова</w:t>
      </w:r>
      <w:proofErr w:type="spellEnd"/>
      <w:r>
        <w:rPr>
          <w:rFonts w:eastAsia="Times New Roman" w:cstheme="minorHAnsi"/>
          <w:sz w:val="24"/>
          <w:szCs w:val="24"/>
        </w:rPr>
        <w:t>, доктора педагогических наук, члена-корреспондента Российской академии образования</w:t>
      </w:r>
    </w:p>
    <w:p w:rsidR="0000143E" w:rsidRDefault="0000143E" w:rsidP="0000143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  <w:hyperlink r:id="rId5" w:history="1">
        <w:r w:rsidRPr="0000143E">
          <w:rPr>
            <w:rFonts w:eastAsia="Times New Roman" w:cstheme="minorHAnsi"/>
            <w:b/>
            <w:sz w:val="24"/>
            <w:szCs w:val="24"/>
          </w:rPr>
          <w:t xml:space="preserve">Памяти Виталия Григорьевича </w:t>
        </w:r>
        <w:proofErr w:type="spellStart"/>
        <w:r w:rsidRPr="0000143E">
          <w:rPr>
            <w:rFonts w:eastAsia="Times New Roman" w:cstheme="minorHAnsi"/>
            <w:b/>
            <w:sz w:val="24"/>
            <w:szCs w:val="24"/>
          </w:rPr>
          <w:t>Безрогова</w:t>
        </w:r>
        <w:proofErr w:type="spellEnd"/>
        <w:r w:rsidRPr="0000143E">
          <w:rPr>
            <w:rFonts w:eastAsia="Times New Roman" w:cstheme="minorHAnsi"/>
            <w:b/>
            <w:sz w:val="24"/>
            <w:szCs w:val="24"/>
          </w:rPr>
          <w:t>: о творческом сотрудничестве</w:t>
        </w:r>
      </w:hyperlink>
    </w:p>
    <w:p w:rsidR="00281CBA" w:rsidRPr="0000143E" w:rsidRDefault="00281CBA" w:rsidP="0000143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</w:rPr>
      </w:pPr>
    </w:p>
    <w:p w:rsidR="00281CBA" w:rsidRDefault="00281CBA" w:rsidP="0028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ИССЛЕДОВАНИЯ: </w:t>
      </w:r>
      <w:r w:rsidRPr="00A1392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ПЕДАГОГИКА</w:t>
      </w:r>
    </w:p>
    <w:p w:rsidR="00281CBA" w:rsidRPr="004D1BD3" w:rsidRDefault="00281CBA" w:rsidP="0028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343FF" w:rsidRDefault="0000143E" w:rsidP="00281CBA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00143E">
        <w:rPr>
          <w:rFonts w:eastAsia="Times New Roman" w:cstheme="minorHAnsi"/>
          <w:b/>
          <w:bCs/>
          <w:sz w:val="24"/>
          <w:szCs w:val="24"/>
        </w:rPr>
        <w:t>Безрогов</w:t>
      </w:r>
      <w:proofErr w:type="spellEnd"/>
      <w:r w:rsidRPr="0000143E">
        <w:rPr>
          <w:rFonts w:eastAsia="Times New Roman" w:cstheme="minorHAnsi"/>
          <w:b/>
          <w:bCs/>
          <w:sz w:val="24"/>
          <w:szCs w:val="24"/>
        </w:rPr>
        <w:t xml:space="preserve"> В. Г.</w:t>
      </w:r>
      <w:r w:rsidRPr="0000143E">
        <w:rPr>
          <w:rFonts w:eastAsia="Times New Roman" w:cstheme="minorHAnsi"/>
          <w:b/>
          <w:sz w:val="24"/>
          <w:szCs w:val="24"/>
        </w:rPr>
        <w:t xml:space="preserve"> Представление </w:t>
      </w:r>
      <w:proofErr w:type="gramStart"/>
      <w:r w:rsidRPr="0000143E">
        <w:rPr>
          <w:rFonts w:eastAsia="Times New Roman" w:cstheme="minorHAnsi"/>
          <w:b/>
          <w:sz w:val="24"/>
          <w:szCs w:val="24"/>
        </w:rPr>
        <w:t>непредставимого</w:t>
      </w:r>
      <w:proofErr w:type="gramEnd"/>
      <w:r w:rsidRPr="0000143E">
        <w:rPr>
          <w:rFonts w:eastAsia="Times New Roman" w:cstheme="minorHAnsi"/>
          <w:b/>
          <w:sz w:val="24"/>
          <w:szCs w:val="24"/>
        </w:rPr>
        <w:t>: Бог и обложка учебной книги</w:t>
      </w:r>
    </w:p>
    <w:p w:rsidR="0000143E" w:rsidRPr="0000143E" w:rsidRDefault="00F343FF" w:rsidP="00281C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О субъектах, представленных</w:t>
      </w:r>
      <w:r w:rsidR="0000143E" w:rsidRPr="0000143E">
        <w:rPr>
          <w:rFonts w:eastAsia="Times New Roman" w:cstheme="minorHAnsi"/>
          <w:b/>
          <w:sz w:val="24"/>
          <w:szCs w:val="24"/>
        </w:rPr>
        <w:t xml:space="preserve"> </w:t>
      </w:r>
      <w:r w:rsidRPr="00F343FF">
        <w:rPr>
          <w:rFonts w:eastAsia="Times New Roman" w:cstheme="minorHAnsi"/>
          <w:sz w:val="24"/>
          <w:szCs w:val="24"/>
        </w:rPr>
        <w:t xml:space="preserve">на обложках школьных учебников и образам </w:t>
      </w:r>
      <w:proofErr w:type="gramStart"/>
      <w:r w:rsidRPr="00F343FF">
        <w:rPr>
          <w:rFonts w:eastAsia="Times New Roman" w:cstheme="minorHAnsi"/>
          <w:sz w:val="24"/>
          <w:szCs w:val="24"/>
        </w:rPr>
        <w:t>божественного</w:t>
      </w:r>
      <w:proofErr w:type="gramEnd"/>
      <w:r w:rsidRPr="00F343FF">
        <w:rPr>
          <w:rFonts w:eastAsia="Times New Roman" w:cstheme="minorHAnsi"/>
          <w:sz w:val="24"/>
          <w:szCs w:val="24"/>
        </w:rPr>
        <w:t xml:space="preserve"> среди </w:t>
      </w:r>
      <w:r>
        <w:rPr>
          <w:rFonts w:eastAsia="Times New Roman" w:cstheme="minorHAnsi"/>
          <w:sz w:val="24"/>
          <w:szCs w:val="24"/>
        </w:rPr>
        <w:t>них</w:t>
      </w:r>
    </w:p>
    <w:p w:rsidR="0000143E" w:rsidRDefault="0000143E" w:rsidP="00281CBA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00143E">
        <w:rPr>
          <w:rFonts w:eastAsia="Times New Roman" w:cstheme="minorHAnsi"/>
          <w:b/>
          <w:bCs/>
          <w:sz w:val="24"/>
          <w:szCs w:val="24"/>
        </w:rPr>
        <w:t>Ромашина</w:t>
      </w:r>
      <w:proofErr w:type="spellEnd"/>
      <w:r w:rsidRPr="0000143E">
        <w:rPr>
          <w:rFonts w:eastAsia="Times New Roman" w:cstheme="minorHAnsi"/>
          <w:b/>
          <w:bCs/>
          <w:sz w:val="24"/>
          <w:szCs w:val="24"/>
        </w:rPr>
        <w:t xml:space="preserve"> Е. Ю.</w:t>
      </w:r>
      <w:r w:rsidRPr="0000143E">
        <w:rPr>
          <w:rFonts w:eastAsia="Times New Roman" w:cstheme="minorHAnsi"/>
          <w:b/>
          <w:sz w:val="24"/>
          <w:szCs w:val="24"/>
        </w:rPr>
        <w:t xml:space="preserve"> «Мысли, большие и маленькие»: рассматривая графику Оскара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Плетча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</w:t>
      </w:r>
    </w:p>
    <w:p w:rsidR="00F343FF" w:rsidRDefault="00F343FF" w:rsidP="00281C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Анализ графики </w:t>
      </w:r>
      <w:r w:rsidR="00621D75">
        <w:rPr>
          <w:rFonts w:eastAsia="Times New Roman" w:cstheme="minorHAnsi"/>
          <w:sz w:val="24"/>
          <w:szCs w:val="24"/>
        </w:rPr>
        <w:t xml:space="preserve">немецкого художника </w:t>
      </w:r>
      <w:r>
        <w:rPr>
          <w:rFonts w:eastAsia="Times New Roman" w:cstheme="minorHAnsi"/>
          <w:sz w:val="24"/>
          <w:szCs w:val="24"/>
        </w:rPr>
        <w:t xml:space="preserve">Оскара </w:t>
      </w:r>
      <w:proofErr w:type="spellStart"/>
      <w:r>
        <w:rPr>
          <w:rFonts w:eastAsia="Times New Roman" w:cstheme="minorHAnsi"/>
          <w:sz w:val="24"/>
          <w:szCs w:val="24"/>
        </w:rPr>
        <w:t>Плетча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:rsidR="004D1BD3" w:rsidRPr="004D1BD3" w:rsidRDefault="004D1BD3" w:rsidP="00281CBA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4D1BD3" w:rsidRPr="004D1BD3" w:rsidRDefault="004D1BD3" w:rsidP="004D1BD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D1BD3">
        <w:rPr>
          <w:rFonts w:eastAsia="Times New Roman" w:cstheme="minorHAnsi"/>
          <w:b/>
          <w:sz w:val="24"/>
          <w:szCs w:val="24"/>
        </w:rPr>
        <w:t>ИСТОРИЯ ПЕДАГОГИКИ</w:t>
      </w:r>
    </w:p>
    <w:p w:rsidR="004D1BD3" w:rsidRPr="0000143E" w:rsidRDefault="004D1BD3" w:rsidP="00281CBA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00143E" w:rsidRDefault="0000143E" w:rsidP="00281CBA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143E">
        <w:rPr>
          <w:rFonts w:eastAsia="Times New Roman" w:cstheme="minorHAnsi"/>
          <w:b/>
          <w:bCs/>
          <w:sz w:val="24"/>
          <w:szCs w:val="24"/>
        </w:rPr>
        <w:t>Пичугина В. К.</w:t>
      </w:r>
      <w:r w:rsidRPr="0000143E">
        <w:rPr>
          <w:rFonts w:eastAsia="Times New Roman" w:cstheme="minorHAnsi"/>
          <w:b/>
          <w:sz w:val="24"/>
          <w:szCs w:val="24"/>
        </w:rPr>
        <w:t xml:space="preserve"> Жизнь как антология: путь учительства и ученичества В. Г.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Безрогова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</w:t>
      </w:r>
    </w:p>
    <w:p w:rsidR="00621D75" w:rsidRPr="0000143E" w:rsidRDefault="00621D75" w:rsidP="00621D7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Осмысление особенностей научного пути доктора педагогических наук, члена-корреспондента Российской академии образования Виталия Григорьевича </w:t>
      </w:r>
      <w:proofErr w:type="spellStart"/>
      <w:r>
        <w:rPr>
          <w:rFonts w:eastAsia="Times New Roman" w:cstheme="minorHAnsi"/>
          <w:sz w:val="24"/>
          <w:szCs w:val="24"/>
        </w:rPr>
        <w:t>Безрогова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:rsidR="0000143E" w:rsidRDefault="0000143E" w:rsidP="00281CBA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143E">
        <w:rPr>
          <w:rFonts w:eastAsia="Times New Roman" w:cstheme="minorHAnsi"/>
          <w:b/>
          <w:bCs/>
          <w:sz w:val="24"/>
          <w:szCs w:val="24"/>
        </w:rPr>
        <w:t>Ревякина Н. В.</w:t>
      </w:r>
      <w:r w:rsidRPr="0000143E">
        <w:rPr>
          <w:rFonts w:eastAsia="Times New Roman" w:cstheme="minorHAnsi"/>
          <w:b/>
          <w:sz w:val="24"/>
          <w:szCs w:val="24"/>
        </w:rPr>
        <w:t xml:space="preserve"> Вопросы поведения детей в педагогическом трактате итальянского гуманиста XV в.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Маффео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Веджо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</w:t>
      </w:r>
    </w:p>
    <w:p w:rsidR="003D5A83" w:rsidRPr="0000143E" w:rsidRDefault="003D5A83" w:rsidP="00281C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О взглядах итальянского гуманиста </w:t>
      </w:r>
      <w:proofErr w:type="spellStart"/>
      <w:r>
        <w:rPr>
          <w:rFonts w:eastAsia="Times New Roman" w:cstheme="minorHAnsi"/>
          <w:sz w:val="24"/>
          <w:szCs w:val="24"/>
        </w:rPr>
        <w:t>Маффео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Веджо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r>
        <w:rPr>
          <w:rFonts w:eastAsia="Times New Roman" w:cstheme="minorHAnsi"/>
          <w:sz w:val="24"/>
          <w:szCs w:val="24"/>
          <w:lang w:val="en-US"/>
        </w:rPr>
        <w:t>XV</w:t>
      </w:r>
      <w:r w:rsidRPr="003D5A83">
        <w:rPr>
          <w:rFonts w:eastAsia="Times New Roman" w:cstheme="minorHAnsi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</w:rPr>
        <w:t>в</w:t>
      </w:r>
      <w:proofErr w:type="gramEnd"/>
      <w:r>
        <w:rPr>
          <w:rFonts w:eastAsia="Times New Roman" w:cstheme="minorHAnsi"/>
          <w:sz w:val="24"/>
          <w:szCs w:val="24"/>
        </w:rPr>
        <w:t xml:space="preserve">.) </w:t>
      </w:r>
      <w:proofErr w:type="gramStart"/>
      <w:r>
        <w:rPr>
          <w:rFonts w:eastAsia="Times New Roman" w:cstheme="minorHAnsi"/>
          <w:sz w:val="24"/>
          <w:szCs w:val="24"/>
        </w:rPr>
        <w:t>на</w:t>
      </w:r>
      <w:proofErr w:type="gramEnd"/>
      <w:r>
        <w:rPr>
          <w:rFonts w:eastAsia="Times New Roman" w:cstheme="minorHAnsi"/>
          <w:sz w:val="24"/>
          <w:szCs w:val="24"/>
        </w:rPr>
        <w:t xml:space="preserve"> поведение детей в его трактате «О воспитании детей и их достойных нравах».</w:t>
      </w:r>
    </w:p>
    <w:p w:rsidR="003D5A83" w:rsidRDefault="0000143E" w:rsidP="000169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143E">
        <w:rPr>
          <w:rFonts w:eastAsia="Times New Roman" w:cstheme="minorHAnsi"/>
          <w:b/>
          <w:bCs/>
          <w:sz w:val="24"/>
          <w:szCs w:val="24"/>
        </w:rPr>
        <w:t>Тюленев В. М.</w:t>
      </w:r>
      <w:r w:rsidRPr="0000143E">
        <w:rPr>
          <w:rFonts w:eastAsia="Times New Roman" w:cstheme="minorHAnsi"/>
          <w:b/>
          <w:sz w:val="24"/>
          <w:szCs w:val="24"/>
        </w:rPr>
        <w:t> К вопросу о женском образовании на позднеантичном латинском Западе</w:t>
      </w:r>
    </w:p>
    <w:p w:rsidR="0000143E" w:rsidRPr="0000143E" w:rsidRDefault="003D5A83" w:rsidP="000169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О доступности грамматического и риторического образования женщинам на Западе.</w:t>
      </w:r>
      <w:r w:rsidR="0000143E" w:rsidRPr="0000143E">
        <w:rPr>
          <w:rFonts w:eastAsia="Times New Roman" w:cstheme="minorHAnsi"/>
          <w:b/>
          <w:sz w:val="24"/>
          <w:szCs w:val="24"/>
        </w:rPr>
        <w:t xml:space="preserve"> </w:t>
      </w:r>
    </w:p>
    <w:p w:rsidR="000D1013" w:rsidRDefault="0000143E" w:rsidP="000169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143E">
        <w:rPr>
          <w:rFonts w:eastAsia="Times New Roman" w:cstheme="minorHAnsi"/>
          <w:b/>
          <w:bCs/>
          <w:sz w:val="24"/>
          <w:szCs w:val="24"/>
        </w:rPr>
        <w:t>Можайский А. Ю.</w:t>
      </w:r>
      <w:r w:rsidRPr="0000143E">
        <w:rPr>
          <w:rFonts w:eastAsia="Times New Roman" w:cstheme="minorHAnsi"/>
          <w:b/>
          <w:sz w:val="24"/>
          <w:szCs w:val="24"/>
        </w:rPr>
        <w:t> “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Scuola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antica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architettata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all'Egiziana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e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alla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Greca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”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Пиранези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как отражение идеализированного образовательного пространства второй половины XVIII </w:t>
      </w:r>
      <w:proofErr w:type="gramStart"/>
      <w:r w:rsidRPr="0000143E">
        <w:rPr>
          <w:rFonts w:eastAsia="Times New Roman" w:cstheme="minorHAnsi"/>
          <w:b/>
          <w:sz w:val="24"/>
          <w:szCs w:val="24"/>
        </w:rPr>
        <w:t>в</w:t>
      </w:r>
      <w:proofErr w:type="gramEnd"/>
      <w:r w:rsidRPr="0000143E">
        <w:rPr>
          <w:rFonts w:eastAsia="Times New Roman" w:cstheme="minorHAnsi"/>
          <w:b/>
          <w:sz w:val="24"/>
          <w:szCs w:val="24"/>
        </w:rPr>
        <w:t>.</w:t>
      </w:r>
    </w:p>
    <w:p w:rsidR="0000143E" w:rsidRPr="0000143E" w:rsidRDefault="00A96508" w:rsidP="000169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A96508">
        <w:rPr>
          <w:rFonts w:eastAsia="Times New Roman" w:cstheme="minorHAnsi"/>
          <w:sz w:val="24"/>
          <w:szCs w:val="24"/>
        </w:rPr>
        <w:t xml:space="preserve">О работе </w:t>
      </w:r>
      <w:r w:rsidRPr="0000143E">
        <w:rPr>
          <w:rFonts w:eastAsia="Times New Roman" w:cstheme="minorHAnsi"/>
          <w:sz w:val="24"/>
          <w:szCs w:val="24"/>
        </w:rPr>
        <w:t>“</w:t>
      </w:r>
      <w:proofErr w:type="spellStart"/>
      <w:r w:rsidRPr="0000143E">
        <w:rPr>
          <w:rFonts w:eastAsia="Times New Roman" w:cstheme="minorHAnsi"/>
          <w:sz w:val="24"/>
          <w:szCs w:val="24"/>
          <w:lang w:val="en-US"/>
        </w:rPr>
        <w:t>Scuola</w:t>
      </w:r>
      <w:proofErr w:type="spellEnd"/>
      <w:r w:rsidRPr="0000143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143E">
        <w:rPr>
          <w:rFonts w:eastAsia="Times New Roman" w:cstheme="minorHAnsi"/>
          <w:sz w:val="24"/>
          <w:szCs w:val="24"/>
          <w:lang w:val="en-US"/>
        </w:rPr>
        <w:t>antica</w:t>
      </w:r>
      <w:proofErr w:type="spellEnd"/>
      <w:r w:rsidRPr="0000143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143E">
        <w:rPr>
          <w:rFonts w:eastAsia="Times New Roman" w:cstheme="minorHAnsi"/>
          <w:sz w:val="24"/>
          <w:szCs w:val="24"/>
          <w:lang w:val="en-US"/>
        </w:rPr>
        <w:t>architettata</w:t>
      </w:r>
      <w:proofErr w:type="spellEnd"/>
      <w:r w:rsidRPr="0000143E">
        <w:rPr>
          <w:rFonts w:eastAsia="Times New Roman" w:cstheme="minorHAnsi"/>
          <w:sz w:val="24"/>
          <w:szCs w:val="24"/>
        </w:rPr>
        <w:t xml:space="preserve"> </w:t>
      </w:r>
      <w:r w:rsidRPr="0000143E">
        <w:rPr>
          <w:rFonts w:eastAsia="Times New Roman" w:cstheme="minorHAnsi"/>
          <w:sz w:val="24"/>
          <w:szCs w:val="24"/>
          <w:lang w:val="en-US"/>
        </w:rPr>
        <w:t>all</w:t>
      </w:r>
      <w:r w:rsidRPr="0000143E">
        <w:rPr>
          <w:rFonts w:eastAsia="Times New Roman" w:cstheme="minorHAnsi"/>
          <w:sz w:val="24"/>
          <w:szCs w:val="24"/>
        </w:rPr>
        <w:t>'</w:t>
      </w:r>
      <w:proofErr w:type="spellStart"/>
      <w:r w:rsidRPr="0000143E">
        <w:rPr>
          <w:rFonts w:eastAsia="Times New Roman" w:cstheme="minorHAnsi"/>
          <w:sz w:val="24"/>
          <w:szCs w:val="24"/>
          <w:lang w:val="en-US"/>
        </w:rPr>
        <w:t>Egiziana</w:t>
      </w:r>
      <w:proofErr w:type="spellEnd"/>
      <w:r w:rsidRPr="0000143E">
        <w:rPr>
          <w:rFonts w:eastAsia="Times New Roman" w:cstheme="minorHAnsi"/>
          <w:sz w:val="24"/>
          <w:szCs w:val="24"/>
        </w:rPr>
        <w:t xml:space="preserve"> </w:t>
      </w:r>
      <w:r w:rsidRPr="0000143E">
        <w:rPr>
          <w:rFonts w:eastAsia="Times New Roman" w:cstheme="minorHAnsi"/>
          <w:sz w:val="24"/>
          <w:szCs w:val="24"/>
          <w:lang w:val="en-US"/>
        </w:rPr>
        <w:t>e</w:t>
      </w:r>
      <w:r w:rsidRPr="0000143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143E">
        <w:rPr>
          <w:rFonts w:eastAsia="Times New Roman" w:cstheme="minorHAnsi"/>
          <w:sz w:val="24"/>
          <w:szCs w:val="24"/>
          <w:lang w:val="en-US"/>
        </w:rPr>
        <w:t>alla</w:t>
      </w:r>
      <w:proofErr w:type="spellEnd"/>
      <w:r w:rsidRPr="0000143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0143E">
        <w:rPr>
          <w:rFonts w:eastAsia="Times New Roman" w:cstheme="minorHAnsi"/>
          <w:sz w:val="24"/>
          <w:szCs w:val="24"/>
          <w:lang w:val="en-US"/>
        </w:rPr>
        <w:t>Greca</w:t>
      </w:r>
      <w:proofErr w:type="spellEnd"/>
      <w:r w:rsidRPr="0000143E">
        <w:rPr>
          <w:rFonts w:eastAsia="Times New Roman" w:cstheme="minorHAnsi"/>
          <w:sz w:val="24"/>
          <w:szCs w:val="24"/>
        </w:rPr>
        <w:t xml:space="preserve">” </w:t>
      </w:r>
      <w:r>
        <w:rPr>
          <w:rFonts w:eastAsia="Times New Roman" w:cstheme="minorHAnsi"/>
          <w:sz w:val="24"/>
          <w:szCs w:val="24"/>
        </w:rPr>
        <w:t xml:space="preserve">(«Древняя школа, построенная в египетском и греческом стилях») </w:t>
      </w:r>
      <w:proofErr w:type="spellStart"/>
      <w:r w:rsidRPr="0000143E">
        <w:rPr>
          <w:rFonts w:eastAsia="Times New Roman" w:cstheme="minorHAnsi"/>
          <w:sz w:val="24"/>
          <w:szCs w:val="24"/>
        </w:rPr>
        <w:t>Пиранези</w:t>
      </w:r>
      <w:proofErr w:type="spellEnd"/>
      <w:r w:rsidRPr="00A96508">
        <w:rPr>
          <w:rFonts w:eastAsia="Times New Roman" w:cstheme="minorHAnsi"/>
          <w:sz w:val="24"/>
          <w:szCs w:val="24"/>
        </w:rPr>
        <w:t>.</w:t>
      </w:r>
      <w:r w:rsidR="0000143E" w:rsidRPr="0000143E">
        <w:rPr>
          <w:rFonts w:eastAsia="Times New Roman" w:cstheme="minorHAnsi"/>
          <w:sz w:val="24"/>
          <w:szCs w:val="24"/>
        </w:rPr>
        <w:t xml:space="preserve"> </w:t>
      </w:r>
    </w:p>
    <w:p w:rsidR="0000143E" w:rsidRDefault="0000143E" w:rsidP="000169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143E">
        <w:rPr>
          <w:rFonts w:eastAsia="Times New Roman" w:cstheme="minorHAnsi"/>
          <w:b/>
          <w:bCs/>
          <w:sz w:val="24"/>
          <w:szCs w:val="24"/>
        </w:rPr>
        <w:t>Левинсон К. А.</w:t>
      </w:r>
      <w:r w:rsidRPr="0000143E">
        <w:rPr>
          <w:rFonts w:eastAsia="Times New Roman" w:cstheme="minorHAnsi"/>
          <w:b/>
          <w:sz w:val="24"/>
          <w:szCs w:val="24"/>
        </w:rPr>
        <w:t xml:space="preserve"> «Представь рост числа больших городов графически!» Об исследовании репрезентаций города в учебной литературе Нового и Новейшего времени </w:t>
      </w:r>
    </w:p>
    <w:p w:rsidR="00FA6738" w:rsidRPr="0000143E" w:rsidRDefault="00FA6738" w:rsidP="000169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Представление исследовательского проекта, к разработке которого в настоящее время приступает автор в составе коллектива российских историков, педагогов, культурологов и социологов.</w:t>
      </w:r>
    </w:p>
    <w:p w:rsidR="00FA6738" w:rsidRDefault="0000143E" w:rsidP="000169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143E">
        <w:rPr>
          <w:rFonts w:eastAsia="Times New Roman" w:cstheme="minorHAnsi"/>
          <w:b/>
          <w:bCs/>
          <w:sz w:val="24"/>
          <w:szCs w:val="24"/>
        </w:rPr>
        <w:t>Сальникова А. А.</w:t>
      </w:r>
      <w:r w:rsidRPr="0000143E">
        <w:rPr>
          <w:rFonts w:eastAsia="Times New Roman" w:cstheme="minorHAnsi"/>
          <w:b/>
          <w:sz w:val="24"/>
          <w:szCs w:val="24"/>
        </w:rPr>
        <w:t>, </w:t>
      </w:r>
      <w:proofErr w:type="spellStart"/>
      <w:r w:rsidRPr="0000143E">
        <w:rPr>
          <w:rFonts w:eastAsia="Times New Roman" w:cstheme="minorHAnsi"/>
          <w:b/>
          <w:bCs/>
          <w:sz w:val="24"/>
          <w:szCs w:val="24"/>
        </w:rPr>
        <w:t>Галиуллина</w:t>
      </w:r>
      <w:proofErr w:type="spellEnd"/>
      <w:r w:rsidRPr="0000143E">
        <w:rPr>
          <w:rFonts w:eastAsia="Times New Roman" w:cstheme="minorHAnsi"/>
          <w:b/>
          <w:bCs/>
          <w:sz w:val="24"/>
          <w:szCs w:val="24"/>
        </w:rPr>
        <w:t xml:space="preserve"> Д. М.</w:t>
      </w:r>
      <w:r w:rsidRPr="0000143E">
        <w:rPr>
          <w:rFonts w:eastAsia="Times New Roman" w:cstheme="minorHAnsi"/>
          <w:b/>
          <w:sz w:val="24"/>
          <w:szCs w:val="24"/>
        </w:rPr>
        <w:t> От «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безрелигиозного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>» к антирелигиозному воспитанию татарских школьников в 1920-е — начале 1930-х гг.: тактики и практики</w:t>
      </w:r>
    </w:p>
    <w:p w:rsidR="0000143E" w:rsidRPr="0000143E" w:rsidRDefault="005A7879" w:rsidP="00686C8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Основные тактики и практики советской власти, направленные на искоренение религиозного сознания и религиозных настроений у татарских школьников в </w:t>
      </w:r>
      <w:r w:rsidR="0000143E" w:rsidRPr="0000143E">
        <w:rPr>
          <w:rFonts w:eastAsia="Times New Roman" w:cstheme="minorHAnsi"/>
          <w:b/>
          <w:sz w:val="24"/>
          <w:szCs w:val="24"/>
        </w:rPr>
        <w:t xml:space="preserve"> </w:t>
      </w:r>
      <w:r w:rsidRPr="005A7879">
        <w:rPr>
          <w:rFonts w:eastAsia="Times New Roman" w:cstheme="minorHAnsi"/>
          <w:sz w:val="24"/>
          <w:szCs w:val="24"/>
        </w:rPr>
        <w:t>1920-е — начале 1930-х гг.</w:t>
      </w:r>
    </w:p>
    <w:p w:rsidR="005A7879" w:rsidRDefault="0000143E" w:rsidP="00686C85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00143E">
        <w:rPr>
          <w:rFonts w:eastAsia="Times New Roman" w:cstheme="minorHAnsi"/>
          <w:b/>
          <w:bCs/>
          <w:sz w:val="24"/>
          <w:szCs w:val="24"/>
        </w:rPr>
        <w:t>Маслинская</w:t>
      </w:r>
      <w:proofErr w:type="spellEnd"/>
      <w:r w:rsidRPr="0000143E">
        <w:rPr>
          <w:rFonts w:eastAsia="Times New Roman" w:cstheme="minorHAnsi"/>
          <w:b/>
          <w:bCs/>
          <w:sz w:val="24"/>
          <w:szCs w:val="24"/>
        </w:rPr>
        <w:t xml:space="preserve"> С. Г.</w:t>
      </w:r>
      <w:r w:rsidRPr="0000143E">
        <w:rPr>
          <w:rFonts w:eastAsia="Times New Roman" w:cstheme="minorHAnsi"/>
          <w:b/>
          <w:sz w:val="24"/>
          <w:szCs w:val="24"/>
        </w:rPr>
        <w:t> 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Зообеллетристика</w:t>
      </w:r>
      <w:proofErr w:type="spellEnd"/>
      <w:r w:rsidRPr="0000143E">
        <w:rPr>
          <w:rFonts w:eastAsia="Times New Roman" w:cstheme="minorHAnsi"/>
          <w:b/>
          <w:sz w:val="24"/>
          <w:szCs w:val="24"/>
        </w:rPr>
        <w:t xml:space="preserve"> начала ХХ века: авангард и педагогика</w:t>
      </w:r>
    </w:p>
    <w:p w:rsidR="0000143E" w:rsidRDefault="005A7879" w:rsidP="00686C85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О детской литературе, посвященной животным, в частности, о писателе В. Бианки.</w:t>
      </w:r>
      <w:r w:rsidR="0000143E" w:rsidRPr="0000143E">
        <w:rPr>
          <w:rFonts w:eastAsia="Times New Roman" w:cstheme="minorHAnsi"/>
          <w:b/>
          <w:sz w:val="24"/>
          <w:szCs w:val="24"/>
        </w:rPr>
        <w:t xml:space="preserve"> </w:t>
      </w:r>
    </w:p>
    <w:p w:rsidR="00686C85" w:rsidRPr="0000143E" w:rsidRDefault="00686C85" w:rsidP="00686C85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</w:p>
    <w:p w:rsidR="0000143E" w:rsidRDefault="00686C85" w:rsidP="00686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ИССЛЕДОВАНИЯ: </w:t>
      </w:r>
      <w:r w:rsidRPr="00A1392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СИХОЛОГИЯ</w:t>
      </w:r>
    </w:p>
    <w:p w:rsidR="00686C85" w:rsidRPr="0000143E" w:rsidRDefault="00686C85" w:rsidP="00686C8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</w:rPr>
      </w:pPr>
    </w:p>
    <w:p w:rsidR="00686C85" w:rsidRDefault="0000143E" w:rsidP="00686C85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00143E">
        <w:rPr>
          <w:rFonts w:eastAsia="Times New Roman" w:cstheme="minorHAnsi"/>
          <w:b/>
          <w:bCs/>
          <w:sz w:val="24"/>
          <w:szCs w:val="24"/>
        </w:rPr>
        <w:t>Асоян</w:t>
      </w:r>
      <w:proofErr w:type="spellEnd"/>
      <w:r w:rsidRPr="0000143E">
        <w:rPr>
          <w:rFonts w:eastAsia="Times New Roman" w:cstheme="minorHAnsi"/>
          <w:b/>
          <w:bCs/>
          <w:sz w:val="24"/>
          <w:szCs w:val="24"/>
        </w:rPr>
        <w:t xml:space="preserve"> Ю. А.</w:t>
      </w:r>
      <w:r w:rsidRPr="0000143E">
        <w:rPr>
          <w:rFonts w:eastAsia="Times New Roman" w:cstheme="minorHAnsi"/>
          <w:b/>
          <w:sz w:val="24"/>
          <w:szCs w:val="24"/>
        </w:rPr>
        <w:t xml:space="preserve"> «Человек как мера» и «забота о себе» в интерпретациях М. Хайдеггера и В. </w:t>
      </w:r>
      <w:proofErr w:type="spellStart"/>
      <w:r w:rsidRPr="0000143E">
        <w:rPr>
          <w:rFonts w:eastAsia="Times New Roman" w:cstheme="minorHAnsi"/>
          <w:b/>
          <w:sz w:val="24"/>
          <w:szCs w:val="24"/>
        </w:rPr>
        <w:t>Бибихина</w:t>
      </w:r>
      <w:proofErr w:type="spellEnd"/>
    </w:p>
    <w:p w:rsidR="0000143E" w:rsidRPr="0000143E" w:rsidRDefault="00686C85" w:rsidP="00686C85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Интерпретация двух взаимосвязанных сюжетов и тем античного философствования у двух мыслителей ХХ в. – М. Хайдеггера и В. </w:t>
      </w:r>
      <w:proofErr w:type="spellStart"/>
      <w:r>
        <w:rPr>
          <w:rFonts w:eastAsia="Times New Roman" w:cstheme="minorHAnsi"/>
          <w:sz w:val="24"/>
          <w:szCs w:val="24"/>
        </w:rPr>
        <w:t>Бибихина</w:t>
      </w:r>
      <w:proofErr w:type="spellEnd"/>
      <w:r w:rsidR="0000143E" w:rsidRPr="0000143E">
        <w:rPr>
          <w:rFonts w:eastAsia="Times New Roman" w:cstheme="minorHAnsi"/>
          <w:b/>
          <w:sz w:val="24"/>
          <w:szCs w:val="24"/>
        </w:rPr>
        <w:t xml:space="preserve"> </w:t>
      </w:r>
    </w:p>
    <w:p w:rsidR="00430A1D" w:rsidRPr="0000143E" w:rsidRDefault="00430A1D" w:rsidP="00686C85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430A1D" w:rsidRPr="0000143E" w:rsidSect="00671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208"/>
    <w:rsid w:val="0000143E"/>
    <w:rsid w:val="000169D7"/>
    <w:rsid w:val="000D1013"/>
    <w:rsid w:val="00281CBA"/>
    <w:rsid w:val="003D5A83"/>
    <w:rsid w:val="00430A1D"/>
    <w:rsid w:val="004D1BD3"/>
    <w:rsid w:val="005A7879"/>
    <w:rsid w:val="00621D75"/>
    <w:rsid w:val="00671208"/>
    <w:rsid w:val="00686C85"/>
    <w:rsid w:val="0079116C"/>
    <w:rsid w:val="00A96508"/>
    <w:rsid w:val="00CF45B3"/>
    <w:rsid w:val="00F343FF"/>
    <w:rsid w:val="00FA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014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00143E"/>
    <w:rPr>
      <w:color w:val="0000FF"/>
      <w:u w:val="single"/>
    </w:rPr>
  </w:style>
  <w:style w:type="character" w:styleId="a5">
    <w:name w:val="Strong"/>
    <w:basedOn w:val="a0"/>
    <w:uiPriority w:val="22"/>
    <w:qFormat/>
    <w:rsid w:val="00001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4707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658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2292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45500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64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2737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59716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84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055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52674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8098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392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62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1057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3882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439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605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157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0911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9606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449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790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896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0550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30850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39938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19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708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1208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6369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931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88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88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451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3682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9106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48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175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970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99283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3861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488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37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7407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77221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7340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05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969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4695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73343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711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5831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04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38657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14554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3696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408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iodical.pstgu.ru/ru/series/issue/4/57/article/7230" TargetMode="External"/><Relationship Id="rId4" Type="http://schemas.openxmlformats.org/officeDocument/2006/relationships/hyperlink" Target="http://periodical.pstgu.ru/ru/series/issue/4/57/article/7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2020-09-03T06:47:00Z</dcterms:created>
  <dcterms:modified xsi:type="dcterms:W3CDTF">2020-09-03T07:59:00Z</dcterms:modified>
</cp:coreProperties>
</file>