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BD70" w14:textId="77777777" w:rsidR="004F7D70" w:rsidRPr="00C03CF4" w:rsidRDefault="004F7D70" w:rsidP="00826F38">
      <w:pPr>
        <w:pBdr>
          <w:bottom w:val="single" w:sz="6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C03CF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МОСКОВСКИЙ ПАТРИАРХАТ</w:t>
      </w:r>
    </w:p>
    <w:p w14:paraId="1B043965" w14:textId="77777777" w:rsidR="004F7D70" w:rsidRPr="00C03CF4" w:rsidRDefault="004F7D70" w:rsidP="00826F38">
      <w:pPr>
        <w:pBdr>
          <w:bottom w:val="single" w:sz="6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РЕЛИГИОЗНАЯ ОРГАНИЗАЦИЯ – ДУХОВНАЯ ОБРАЗОВАТЕЛЬНАЯ</w:t>
      </w:r>
    </w:p>
    <w:p w14:paraId="0C1AAB04" w14:textId="77777777" w:rsidR="004F7D70" w:rsidRPr="00C03CF4" w:rsidRDefault="004F7D70" w:rsidP="00826F38">
      <w:pPr>
        <w:pBdr>
          <w:bottom w:val="single" w:sz="6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3C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ВЫСШЕГО ОБРАЗОВАНИЯ</w:t>
      </w:r>
    </w:p>
    <w:p w14:paraId="761F6B54" w14:textId="77777777" w:rsidR="004F7D70" w:rsidRPr="00C03CF4" w:rsidRDefault="004F7D70" w:rsidP="00826F38">
      <w:pPr>
        <w:pBdr>
          <w:bottom w:val="single" w:sz="6" w:space="1" w:color="auto"/>
        </w:pBdr>
        <w:tabs>
          <w:tab w:val="left" w:pos="780"/>
          <w:tab w:val="center" w:pos="467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C03CF4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ПЕРМСКАЯ ДУХОВНАЯ СЕМИНАРИЯ</w:t>
      </w:r>
    </w:p>
    <w:p w14:paraId="2E655C2B" w14:textId="77777777" w:rsidR="004F7D70" w:rsidRPr="00C03CF4" w:rsidRDefault="004F7D70" w:rsidP="004F7D70">
      <w:pPr>
        <w:spacing w:after="20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04C4" w:rsidRPr="00C03CF4" w14:paraId="295A169D" w14:textId="77777777" w:rsidTr="004304C4">
        <w:tc>
          <w:tcPr>
            <w:tcW w:w="4672" w:type="dxa"/>
          </w:tcPr>
          <w:p w14:paraId="018DB1C5" w14:textId="77777777" w:rsidR="004304C4" w:rsidRPr="00C03CF4" w:rsidRDefault="004304C4" w:rsidP="004304C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3E9855E" w14:textId="77777777" w:rsidR="004304C4" w:rsidRPr="00C03CF4" w:rsidRDefault="004304C4" w:rsidP="004304C4">
            <w:pPr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14:paraId="20AE46D6" w14:textId="77777777" w:rsidR="004304C4" w:rsidRPr="00C03CF4" w:rsidRDefault="004304C4" w:rsidP="004304C4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sz w:val="24"/>
                <w:szCs w:val="24"/>
              </w:rPr>
              <w:t>Ректор Пермской духовной семинарии,</w:t>
            </w:r>
          </w:p>
          <w:p w14:paraId="58E03CFF" w14:textId="77777777" w:rsidR="004304C4" w:rsidRPr="00C03CF4" w:rsidRDefault="004304C4" w:rsidP="004304C4">
            <w:pPr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sz w:val="24"/>
                <w:szCs w:val="24"/>
              </w:rPr>
              <w:t>Мефодий, митрополит Пермский и Кунгурский</w:t>
            </w:r>
          </w:p>
          <w:p w14:paraId="2D90DC24" w14:textId="7978FC10" w:rsidR="004304C4" w:rsidRPr="00C03CF4" w:rsidRDefault="004304C4" w:rsidP="00F33B19">
            <w:pPr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sz w:val="24"/>
                <w:szCs w:val="24"/>
              </w:rPr>
              <w:t>«_____» ________________20</w:t>
            </w:r>
            <w:r w:rsidR="00A57D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03CF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00224E18" w14:textId="77777777" w:rsidR="004304C4" w:rsidRPr="00C03CF4" w:rsidRDefault="004304C4" w:rsidP="004F7D70">
      <w:pPr>
        <w:spacing w:after="200" w:line="276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3F1AA604" w14:textId="77777777" w:rsidR="004F7D70" w:rsidRPr="00C03CF4" w:rsidRDefault="004F7D70" w:rsidP="00826F38">
      <w:pPr>
        <w:spacing w:after="20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03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FC33D" w14:textId="77777777" w:rsidR="004F7D70" w:rsidRPr="00C03CF4" w:rsidRDefault="004F7D70" w:rsidP="004F7D70">
      <w:pPr>
        <w:spacing w:after="200"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1F6F2" w14:textId="77777777" w:rsidR="004F7D70" w:rsidRPr="00C03CF4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FB5817" w14:textId="77777777" w:rsidR="004F7D70" w:rsidRPr="00C03CF4" w:rsidRDefault="004F7D70" w:rsidP="004F7D7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CF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</w:t>
      </w:r>
    </w:p>
    <w:p w14:paraId="726F2A58" w14:textId="77777777" w:rsidR="004F7D70" w:rsidRPr="00C03CF4" w:rsidRDefault="004F7D70" w:rsidP="004F7D70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CF4">
        <w:rPr>
          <w:rFonts w:ascii="Times New Roman" w:eastAsia="Times New Roman" w:hAnsi="Times New Roman" w:cs="Times New Roman"/>
          <w:b/>
          <w:sz w:val="24"/>
          <w:szCs w:val="24"/>
        </w:rPr>
        <w:t>ИТОГОВОГО МЕЖДИСЦИПЛИНАРНОГО ЭКЗАМЕНА</w:t>
      </w:r>
    </w:p>
    <w:p w14:paraId="2DB85BF5" w14:textId="7056AFEB" w:rsidR="004F7D70" w:rsidRPr="00C03CF4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4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826F38" w:rsidRPr="00C03CF4">
        <w:rPr>
          <w:rFonts w:ascii="Times New Roman" w:hAnsi="Times New Roman" w:cs="Times New Roman"/>
          <w:b/>
          <w:sz w:val="24"/>
          <w:szCs w:val="24"/>
        </w:rPr>
        <w:t>:</w:t>
      </w:r>
      <w:r w:rsidRPr="00C03CF4">
        <w:rPr>
          <w:rFonts w:ascii="Times New Roman" w:hAnsi="Times New Roman" w:cs="Times New Roman"/>
          <w:b/>
          <w:sz w:val="24"/>
          <w:szCs w:val="24"/>
        </w:rPr>
        <w:t xml:space="preserve"> «Подготовка служителей и религиозного персонала </w:t>
      </w:r>
      <w:r w:rsidR="00A57D0A">
        <w:rPr>
          <w:rFonts w:ascii="Times New Roman" w:hAnsi="Times New Roman" w:cs="Times New Roman"/>
          <w:b/>
          <w:sz w:val="24"/>
          <w:szCs w:val="24"/>
        </w:rPr>
        <w:t>религиозных организаций</w:t>
      </w:r>
      <w:r w:rsidRPr="00C03CF4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14:paraId="14AC8A1E" w14:textId="77777777" w:rsidR="00C82CE2" w:rsidRDefault="00E27D73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C82CE2">
        <w:rPr>
          <w:rFonts w:ascii="Times New Roman" w:hAnsi="Times New Roman" w:cs="Times New Roman"/>
          <w:b/>
          <w:sz w:val="24"/>
          <w:szCs w:val="24"/>
        </w:rPr>
        <w:t>«Регентское дело»</w:t>
      </w:r>
    </w:p>
    <w:p w14:paraId="3A3B58A5" w14:textId="77777777" w:rsidR="004F7D70" w:rsidRPr="00C03CF4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C4912E" w14:textId="77777777" w:rsidR="004F7D70" w:rsidRPr="00C03CF4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47" w:type="dxa"/>
        <w:tblInd w:w="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4F7D70" w:rsidRPr="00C03CF4" w14:paraId="1A5EBD09" w14:textId="77777777" w:rsidTr="004F7D70">
        <w:trPr>
          <w:trHeight w:val="127"/>
        </w:trPr>
        <w:tc>
          <w:tcPr>
            <w:tcW w:w="8647" w:type="dxa"/>
          </w:tcPr>
          <w:p w14:paraId="3D024004" w14:textId="77777777" w:rsidR="004F7D70" w:rsidRPr="00C03CF4" w:rsidRDefault="004F7D70" w:rsidP="00614365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— </w:t>
            </w:r>
            <w:r w:rsidRPr="00C03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</w:t>
            </w:r>
            <w:r w:rsidR="00E27D7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F7D70" w:rsidRPr="00C03CF4" w14:paraId="3044778C" w14:textId="77777777" w:rsidTr="004F7D70">
        <w:trPr>
          <w:trHeight w:val="127"/>
        </w:trPr>
        <w:tc>
          <w:tcPr>
            <w:tcW w:w="8647" w:type="dxa"/>
          </w:tcPr>
          <w:p w14:paraId="3F86C51B" w14:textId="77777777" w:rsidR="004F7D70" w:rsidRPr="00C03CF4" w:rsidRDefault="004F7D70" w:rsidP="004F7D70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D70" w:rsidRPr="00C03CF4" w14:paraId="365539E6" w14:textId="77777777" w:rsidTr="004F7D70">
        <w:trPr>
          <w:trHeight w:val="127"/>
        </w:trPr>
        <w:tc>
          <w:tcPr>
            <w:tcW w:w="8647" w:type="dxa"/>
          </w:tcPr>
          <w:p w14:paraId="4DAB0E6D" w14:textId="77777777" w:rsidR="004F7D70" w:rsidRPr="00C03CF4" w:rsidRDefault="004F7D70" w:rsidP="00614365">
            <w:pPr>
              <w:autoSpaceDE w:val="0"/>
              <w:autoSpaceDN w:val="0"/>
              <w:adjustRightInd w:val="0"/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обучения — </w:t>
            </w:r>
            <w:r w:rsidRPr="00C03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очная</w:t>
            </w:r>
          </w:p>
        </w:tc>
      </w:tr>
    </w:tbl>
    <w:p w14:paraId="7E9AFF46" w14:textId="77777777" w:rsidR="00826F38" w:rsidRPr="00C03CF4" w:rsidRDefault="00826F38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00EA7" w14:textId="77777777" w:rsidR="00826F38" w:rsidRDefault="00826F38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ED7A4" w14:textId="77777777" w:rsidR="00614365" w:rsidRDefault="00614365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23602F" w14:textId="77777777" w:rsidR="00614365" w:rsidRPr="00C03CF4" w:rsidRDefault="00614365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DA7FE" w14:textId="77777777" w:rsidR="004F7D70" w:rsidRPr="00C03CF4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4">
        <w:rPr>
          <w:rFonts w:ascii="Times New Roman" w:hAnsi="Times New Roman" w:cs="Times New Roman"/>
          <w:b/>
          <w:sz w:val="24"/>
          <w:szCs w:val="24"/>
        </w:rPr>
        <w:t>Пермь</w:t>
      </w:r>
    </w:p>
    <w:p w14:paraId="0E92889A" w14:textId="58121CC3" w:rsidR="004F7D70" w:rsidRPr="00C03CF4" w:rsidRDefault="004F7D70" w:rsidP="004F7D70">
      <w:pPr>
        <w:spacing w:after="20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F4">
        <w:rPr>
          <w:rFonts w:ascii="Times New Roman" w:hAnsi="Times New Roman" w:cs="Times New Roman"/>
          <w:b/>
          <w:sz w:val="24"/>
          <w:szCs w:val="24"/>
        </w:rPr>
        <w:t>20</w:t>
      </w:r>
      <w:r w:rsidR="00A57D0A">
        <w:rPr>
          <w:rFonts w:ascii="Times New Roman" w:hAnsi="Times New Roman" w:cs="Times New Roman"/>
          <w:b/>
          <w:sz w:val="24"/>
          <w:szCs w:val="24"/>
        </w:rPr>
        <w:t>20</w:t>
      </w:r>
      <w:r w:rsidRPr="00C03CF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68F40CE" w14:textId="77777777" w:rsidR="004F7D70" w:rsidRPr="00C03CF4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B5F5E7" w14:textId="77777777" w:rsidR="00881FB1" w:rsidRPr="00C03CF4" w:rsidRDefault="00881FB1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Составители:</w:t>
      </w:r>
    </w:p>
    <w:p w14:paraId="3FA77B4E" w14:textId="27E1D7AF" w:rsidR="004F7D70" w:rsidRPr="00F33B19" w:rsidRDefault="00A57D0A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Иеромонах </w:t>
      </w:r>
      <w:r w:rsidR="00F33B19" w:rsidRPr="00F33B19">
        <w:rPr>
          <w:rFonts w:ascii="Times New Roman" w:hAnsi="Times New Roman" w:cs="Times New Roman"/>
          <w:sz w:val="24"/>
          <w:szCs w:val="24"/>
        </w:rPr>
        <w:t>Симеон (Минаков</w:t>
      </w:r>
      <w:r>
        <w:rPr>
          <w:rFonts w:ascii="Times New Roman" w:hAnsi="Times New Roman" w:cs="Times New Roman"/>
          <w:sz w:val="24"/>
          <w:szCs w:val="24"/>
        </w:rPr>
        <w:t xml:space="preserve"> Сергей Викторович</w:t>
      </w:r>
      <w:r w:rsidR="00F33B19" w:rsidRPr="00F33B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3B19" w:rsidRPr="00F33B19">
        <w:rPr>
          <w:rFonts w:ascii="Times New Roman" w:hAnsi="Times New Roman" w:cs="Times New Roman"/>
          <w:sz w:val="24"/>
          <w:szCs w:val="24"/>
        </w:rPr>
        <w:t xml:space="preserve"> кандидат </w:t>
      </w:r>
      <w:r>
        <w:rPr>
          <w:rFonts w:ascii="Times New Roman" w:hAnsi="Times New Roman" w:cs="Times New Roman"/>
          <w:sz w:val="24"/>
          <w:szCs w:val="24"/>
        </w:rPr>
        <w:t>культурологии</w:t>
      </w:r>
    </w:p>
    <w:p w14:paraId="173237C1" w14:textId="77777777" w:rsidR="00F33B19" w:rsidRPr="00F33B19" w:rsidRDefault="00F33B19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3B19">
        <w:rPr>
          <w:rFonts w:ascii="Times New Roman" w:hAnsi="Times New Roman" w:cs="Times New Roman"/>
          <w:sz w:val="24"/>
          <w:szCs w:val="24"/>
        </w:rPr>
        <w:t xml:space="preserve">Ануфриева Ольга </w:t>
      </w:r>
      <w:proofErr w:type="spellStart"/>
      <w:r w:rsidRPr="00F33B19">
        <w:rPr>
          <w:rFonts w:ascii="Times New Roman" w:hAnsi="Times New Roman" w:cs="Times New Roman"/>
          <w:sz w:val="24"/>
          <w:szCs w:val="24"/>
        </w:rPr>
        <w:t>Вильевна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искусствоведения</w:t>
      </w:r>
    </w:p>
    <w:p w14:paraId="7C91A779" w14:textId="77777777" w:rsidR="00881FB1" w:rsidRDefault="00881FB1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3B19">
        <w:rPr>
          <w:rFonts w:ascii="Times New Roman" w:hAnsi="Times New Roman" w:cs="Times New Roman"/>
          <w:sz w:val="24"/>
          <w:szCs w:val="24"/>
        </w:rPr>
        <w:t>Морозова Ольга Васильевна, преподаватель</w:t>
      </w:r>
    </w:p>
    <w:p w14:paraId="7AD2CE48" w14:textId="77777777" w:rsidR="00F33B19" w:rsidRPr="00F33B19" w:rsidRDefault="00F33B19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Чагин Александр Васильевич, преподаватель</w:t>
      </w:r>
    </w:p>
    <w:p w14:paraId="04408DC8" w14:textId="77777777" w:rsidR="004F7D70" w:rsidRPr="00C03CF4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B8BDB3E" w14:textId="77777777" w:rsidR="004F7D70" w:rsidRPr="00C03CF4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3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Ответственный редактор: </w:t>
      </w:r>
      <w:r w:rsidRPr="00C03CF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7F66AC17" w14:textId="77777777" w:rsidR="004F7D70" w:rsidRPr="00C03CF4" w:rsidRDefault="004F7D70" w:rsidP="00826F3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3CF4">
        <w:rPr>
          <w:rFonts w:ascii="Times New Roman" w:hAnsi="Times New Roman" w:cs="Times New Roman"/>
          <w:sz w:val="24"/>
          <w:szCs w:val="24"/>
        </w:rPr>
        <w:t xml:space="preserve">Вертинский А.В., кандидат исторических наук, доцент, </w:t>
      </w:r>
    </w:p>
    <w:p w14:paraId="20E4F501" w14:textId="77777777" w:rsidR="004F7D70" w:rsidRPr="00C03CF4" w:rsidRDefault="004F7D70" w:rsidP="00826F3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3CF4">
        <w:rPr>
          <w:rFonts w:ascii="Times New Roman" w:hAnsi="Times New Roman" w:cs="Times New Roman"/>
          <w:sz w:val="24"/>
          <w:szCs w:val="24"/>
        </w:rPr>
        <w:t>проректор Пермской духовной семинарии</w:t>
      </w:r>
      <w:r w:rsidR="00826F38" w:rsidRPr="00C03CF4">
        <w:rPr>
          <w:rFonts w:ascii="Times New Roman" w:hAnsi="Times New Roman" w:cs="Times New Roman"/>
          <w:sz w:val="24"/>
          <w:szCs w:val="24"/>
        </w:rPr>
        <w:t xml:space="preserve"> по учебной работе</w:t>
      </w:r>
    </w:p>
    <w:p w14:paraId="0A97EA94" w14:textId="77777777" w:rsidR="004F7D70" w:rsidRPr="00C03CF4" w:rsidRDefault="004F7D70" w:rsidP="00826F3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10EE09F" w14:textId="77777777" w:rsidR="004304C4" w:rsidRPr="00C03CF4" w:rsidRDefault="004304C4" w:rsidP="004304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CBF7B9" w14:textId="77777777" w:rsidR="004304C4" w:rsidRPr="00C03CF4" w:rsidRDefault="004304C4" w:rsidP="004304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55EB4461" w14:textId="77777777" w:rsidR="004304C4" w:rsidRPr="00C03CF4" w:rsidRDefault="004304C4" w:rsidP="004304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DAB3037" w14:textId="77777777" w:rsidR="004304C4" w:rsidRPr="00C03CF4" w:rsidRDefault="004304C4" w:rsidP="004304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659095" w14:textId="77777777" w:rsidR="004F7D70" w:rsidRPr="00C03CF4" w:rsidRDefault="004304C4" w:rsidP="004304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3CF4">
        <w:rPr>
          <w:rFonts w:ascii="Times New Roman" w:hAnsi="Times New Roman" w:cs="Times New Roman"/>
          <w:sz w:val="24"/>
          <w:szCs w:val="24"/>
        </w:rPr>
        <w:t>Программа обсуждена на заседании учебно-методического Совета</w:t>
      </w:r>
    </w:p>
    <w:p w14:paraId="3268A5D5" w14:textId="2B8D081E" w:rsidR="004304C4" w:rsidRPr="00C03CF4" w:rsidRDefault="004304C4" w:rsidP="004304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3CF4">
        <w:rPr>
          <w:rFonts w:ascii="Times New Roman" w:hAnsi="Times New Roman" w:cs="Times New Roman"/>
          <w:sz w:val="24"/>
          <w:szCs w:val="24"/>
        </w:rPr>
        <w:t>Пермской духовной семинарии. Протокол №__</w:t>
      </w:r>
      <w:r w:rsidR="00A57D0A">
        <w:rPr>
          <w:rFonts w:ascii="Times New Roman" w:hAnsi="Times New Roman" w:cs="Times New Roman"/>
          <w:sz w:val="24"/>
          <w:szCs w:val="24"/>
        </w:rPr>
        <w:t>2</w:t>
      </w:r>
      <w:r w:rsidRPr="00C03CF4">
        <w:rPr>
          <w:rFonts w:ascii="Times New Roman" w:hAnsi="Times New Roman" w:cs="Times New Roman"/>
          <w:sz w:val="24"/>
          <w:szCs w:val="24"/>
        </w:rPr>
        <w:t xml:space="preserve">____ </w:t>
      </w:r>
      <w:r w:rsidR="00A57D0A" w:rsidRPr="00C03CF4">
        <w:rPr>
          <w:rFonts w:ascii="Times New Roman" w:hAnsi="Times New Roman" w:cs="Times New Roman"/>
          <w:sz w:val="24"/>
          <w:szCs w:val="24"/>
        </w:rPr>
        <w:t xml:space="preserve">от </w:t>
      </w:r>
      <w:r w:rsidR="00A57D0A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A57D0A">
        <w:rPr>
          <w:rFonts w:ascii="Times New Roman" w:hAnsi="Times New Roman" w:cs="Times New Roman"/>
          <w:sz w:val="24"/>
          <w:szCs w:val="24"/>
        </w:rPr>
        <w:t>17»</w:t>
      </w:r>
      <w:r w:rsidR="00A57D0A" w:rsidRPr="00C03CF4">
        <w:rPr>
          <w:rFonts w:ascii="Times New Roman" w:hAnsi="Times New Roman" w:cs="Times New Roman"/>
          <w:sz w:val="24"/>
          <w:szCs w:val="24"/>
        </w:rPr>
        <w:t xml:space="preserve"> _</w:t>
      </w:r>
      <w:r w:rsidR="00A57D0A">
        <w:rPr>
          <w:rFonts w:ascii="Times New Roman" w:hAnsi="Times New Roman" w:cs="Times New Roman"/>
          <w:sz w:val="24"/>
          <w:szCs w:val="24"/>
        </w:rPr>
        <w:t>марта</w:t>
      </w:r>
      <w:r w:rsidRPr="00C03CF4">
        <w:rPr>
          <w:rFonts w:ascii="Times New Roman" w:hAnsi="Times New Roman" w:cs="Times New Roman"/>
          <w:sz w:val="24"/>
          <w:szCs w:val="24"/>
        </w:rPr>
        <w:t>__20</w:t>
      </w:r>
      <w:r w:rsidR="00A57D0A">
        <w:rPr>
          <w:rFonts w:ascii="Times New Roman" w:hAnsi="Times New Roman" w:cs="Times New Roman"/>
          <w:sz w:val="24"/>
          <w:szCs w:val="24"/>
        </w:rPr>
        <w:t>20</w:t>
      </w:r>
      <w:r w:rsidRPr="00C03CF4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73AEA009" w14:textId="77777777" w:rsidR="004F7D70" w:rsidRPr="00C03CF4" w:rsidRDefault="004F7D70" w:rsidP="004304C4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D3E7A4D" w14:textId="77777777" w:rsidR="004F7D70" w:rsidRPr="00C03CF4" w:rsidRDefault="004F7D70" w:rsidP="004304C4">
      <w:pPr>
        <w:spacing w:after="20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0E6875B" w14:textId="77777777" w:rsidR="004F7D70" w:rsidRPr="00C03CF4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6E38E6B" w14:textId="77777777" w:rsidR="004F7D70" w:rsidRPr="00C03CF4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2DB68FA" w14:textId="77777777" w:rsidR="004F7D70" w:rsidRPr="00C03CF4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6570AF3" w14:textId="77777777" w:rsidR="004F7D70" w:rsidRPr="00C03CF4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44BD4BB" w14:textId="77777777" w:rsidR="00AE7DA1" w:rsidRPr="00C03CF4" w:rsidRDefault="00AE7DA1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C2CFC94" w14:textId="77777777" w:rsidR="004F7D70" w:rsidRPr="00C03CF4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4E269F3" w14:textId="77777777" w:rsidR="00826F38" w:rsidRDefault="00826F38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D073AE2" w14:textId="77777777" w:rsidR="00E27D73" w:rsidRDefault="00E27D73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6AE55E" w14:textId="77777777" w:rsidR="00E27D73" w:rsidRDefault="00E27D73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EE04F7" w14:textId="77777777" w:rsidR="00E27D73" w:rsidRPr="00C03CF4" w:rsidRDefault="00E27D73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414BF4" w14:textId="77777777" w:rsidR="00F33B19" w:rsidRDefault="00F33B19" w:rsidP="004F7D70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260B896A" w14:textId="77777777" w:rsidR="004F7D70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</w:t>
      </w:r>
      <w:r w:rsidRPr="00C03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14:paraId="23A35CB5" w14:textId="77777777" w:rsidR="00CC0CDB" w:rsidRPr="00C03CF4" w:rsidRDefault="004F7D70" w:rsidP="005709BC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1.1. Программа итогового </w:t>
      </w:r>
      <w:r w:rsidRPr="00C03CF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междисциплинарного </w:t>
      </w:r>
      <w:r w:rsidR="005709BC" w:rsidRPr="00C03CF4">
        <w:rPr>
          <w:rFonts w:ascii="Times New Roman" w:hAnsi="Times New Roman" w:cs="Times New Roman"/>
          <w:iCs/>
          <w:color w:val="000000"/>
          <w:sz w:val="24"/>
          <w:szCs w:val="24"/>
        </w:rPr>
        <w:t>экзамена</w:t>
      </w:r>
      <w:r w:rsidR="005709BC" w:rsidRPr="00C03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="00F33B1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итогового экзамена) разработана в соответствии </w:t>
      </w:r>
      <w:r w:rsidR="00B41088" w:rsidRPr="00C03CF4">
        <w:rPr>
          <w:rFonts w:ascii="Times New Roman" w:hAnsi="Times New Roman" w:cs="Times New Roman"/>
          <w:color w:val="000000"/>
          <w:sz w:val="24"/>
          <w:szCs w:val="24"/>
        </w:rPr>
        <w:t>с:</w:t>
      </w:r>
    </w:p>
    <w:p w14:paraId="4D28643E" w14:textId="77777777" w:rsidR="005709BC" w:rsidRPr="00C03CF4" w:rsidRDefault="005709BC" w:rsidP="00B41088">
      <w:pPr>
        <w:pStyle w:val="a3"/>
        <w:numPr>
          <w:ilvl w:val="0"/>
          <w:numId w:val="22"/>
        </w:numPr>
        <w:autoSpaceDN w:val="0"/>
        <w:adjustRightInd w:val="0"/>
        <w:spacing w:line="360" w:lineRule="auto"/>
        <w:ind w:right="-1"/>
        <w:rPr>
          <w:color w:val="000000"/>
          <w:sz w:val="24"/>
          <w:szCs w:val="24"/>
        </w:rPr>
      </w:pPr>
      <w:r w:rsidRPr="00C03CF4">
        <w:rPr>
          <w:color w:val="000000"/>
          <w:sz w:val="24"/>
          <w:szCs w:val="24"/>
        </w:rPr>
        <w:t xml:space="preserve">«Положением об итоговой аттестации (государственной итоговой аттестации) выпускников духовных образовательных организаций», утвержденным на заседании ВЦС 25.10 2018г. </w:t>
      </w:r>
    </w:p>
    <w:p w14:paraId="219A8C38" w14:textId="77777777" w:rsidR="00CC0CDB" w:rsidRPr="00A57D0A" w:rsidRDefault="00B41088" w:rsidP="00B41088">
      <w:pPr>
        <w:pStyle w:val="a3"/>
        <w:numPr>
          <w:ilvl w:val="0"/>
          <w:numId w:val="22"/>
        </w:numPr>
        <w:autoSpaceDN w:val="0"/>
        <w:adjustRightInd w:val="0"/>
        <w:spacing w:line="360" w:lineRule="auto"/>
        <w:ind w:right="-1"/>
        <w:rPr>
          <w:color w:val="000000"/>
          <w:sz w:val="24"/>
          <w:szCs w:val="24"/>
        </w:rPr>
      </w:pPr>
      <w:r w:rsidRPr="00A57D0A">
        <w:rPr>
          <w:color w:val="000000"/>
          <w:sz w:val="24"/>
          <w:szCs w:val="24"/>
        </w:rPr>
        <w:t>Циркулярным письмом</w:t>
      </w:r>
      <w:r w:rsidR="00211959" w:rsidRPr="00A57D0A">
        <w:rPr>
          <w:color w:val="000000"/>
          <w:sz w:val="24"/>
          <w:szCs w:val="24"/>
        </w:rPr>
        <w:t xml:space="preserve"> №10/157 от 18.04.2019</w:t>
      </w:r>
      <w:r w:rsidRPr="00A57D0A">
        <w:rPr>
          <w:color w:val="000000"/>
          <w:sz w:val="24"/>
          <w:szCs w:val="24"/>
        </w:rPr>
        <w:t xml:space="preserve"> </w:t>
      </w:r>
      <w:r w:rsidR="00211959" w:rsidRPr="00A57D0A">
        <w:rPr>
          <w:color w:val="000000"/>
          <w:sz w:val="24"/>
          <w:szCs w:val="24"/>
        </w:rPr>
        <w:t xml:space="preserve">г. </w:t>
      </w:r>
    </w:p>
    <w:p w14:paraId="41021730" w14:textId="663B5A67" w:rsidR="00B41088" w:rsidRPr="00A57D0A" w:rsidRDefault="00211959" w:rsidP="00A57D0A">
      <w:pPr>
        <w:autoSpaceDE w:val="0"/>
        <w:autoSpaceDN w:val="0"/>
        <w:adjustRightInd w:val="0"/>
        <w:spacing w:after="0" w:line="360" w:lineRule="auto"/>
        <w:ind w:left="709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0A">
        <w:rPr>
          <w:rFonts w:ascii="Times New Roman" w:hAnsi="Times New Roman" w:cs="Times New Roman"/>
          <w:color w:val="000000"/>
          <w:sz w:val="24"/>
          <w:szCs w:val="24"/>
        </w:rPr>
        <w:t xml:space="preserve">Учебными планами по направлению </w:t>
      </w:r>
      <w:r w:rsidR="00A57D0A" w:rsidRPr="00A57D0A">
        <w:rPr>
          <w:rFonts w:ascii="Times New Roman" w:hAnsi="Times New Roman" w:cs="Times New Roman"/>
          <w:color w:val="000000"/>
          <w:sz w:val="24"/>
          <w:szCs w:val="24"/>
        </w:rPr>
        <w:t xml:space="preserve">«Подготовка служителей и религиозного персонала религиозных организаций». Профиль «Регентское дело». </w:t>
      </w:r>
      <w:r w:rsidRPr="00A57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AAB" w:rsidRPr="00A57D0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8168C" w:rsidRPr="00A57D0A">
        <w:rPr>
          <w:rFonts w:ascii="Times New Roman" w:hAnsi="Times New Roman" w:cs="Times New Roman"/>
          <w:color w:val="000000"/>
          <w:sz w:val="24"/>
          <w:szCs w:val="24"/>
        </w:rPr>
        <w:t>утвержд</w:t>
      </w:r>
      <w:r w:rsidR="00B41088" w:rsidRPr="00A57D0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8168C" w:rsidRPr="00A57D0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41088" w:rsidRPr="00A57D0A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38168C" w:rsidRPr="00A57D0A">
        <w:rPr>
          <w:rFonts w:ascii="Times New Roman" w:hAnsi="Times New Roman" w:cs="Times New Roman"/>
          <w:color w:val="000000"/>
          <w:sz w:val="24"/>
          <w:szCs w:val="24"/>
        </w:rPr>
        <w:t xml:space="preserve"> 27.08.2015 г.</w:t>
      </w:r>
      <w:r w:rsidR="00B41088" w:rsidRPr="00A57D0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168C" w:rsidRPr="00A57D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088" w:rsidRPr="00A57D0A">
        <w:rPr>
          <w:rFonts w:ascii="Times New Roman" w:hAnsi="Times New Roman" w:cs="Times New Roman"/>
          <w:color w:val="000000"/>
          <w:sz w:val="24"/>
          <w:szCs w:val="24"/>
        </w:rPr>
        <w:t>решением Ученого Совета ПермДС</w:t>
      </w:r>
      <w:r w:rsidR="00403AAB" w:rsidRPr="00A57D0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41088" w:rsidRPr="00A57D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4053EC" w14:textId="3F39FA8D" w:rsidR="00FC3649" w:rsidRPr="00C03CF4" w:rsidRDefault="00630F51" w:rsidP="004F7D70">
      <w:pPr>
        <w:pStyle w:val="a3"/>
        <w:numPr>
          <w:ilvl w:val="0"/>
          <w:numId w:val="22"/>
        </w:numPr>
        <w:autoSpaceDN w:val="0"/>
        <w:adjustRightInd w:val="0"/>
        <w:spacing w:line="360" w:lineRule="auto"/>
        <w:ind w:right="-1"/>
        <w:rPr>
          <w:color w:val="000000"/>
          <w:sz w:val="24"/>
          <w:szCs w:val="24"/>
        </w:rPr>
      </w:pPr>
      <w:r w:rsidRPr="00C03CF4">
        <w:rPr>
          <w:color w:val="000000"/>
          <w:sz w:val="24"/>
          <w:szCs w:val="24"/>
        </w:rPr>
        <w:t xml:space="preserve"> </w:t>
      </w:r>
      <w:r w:rsidR="004F7D70" w:rsidRPr="00C03CF4">
        <w:rPr>
          <w:color w:val="000000"/>
          <w:sz w:val="24"/>
          <w:szCs w:val="24"/>
        </w:rPr>
        <w:t>Порядк</w:t>
      </w:r>
      <w:r w:rsidR="008B2BC3" w:rsidRPr="00C03CF4">
        <w:rPr>
          <w:color w:val="000000"/>
          <w:sz w:val="24"/>
          <w:szCs w:val="24"/>
        </w:rPr>
        <w:t>ом</w:t>
      </w:r>
      <w:r w:rsidR="004F7D70" w:rsidRPr="00C03CF4">
        <w:rPr>
          <w:color w:val="000000"/>
          <w:sz w:val="24"/>
          <w:szCs w:val="24"/>
        </w:rPr>
        <w:t xml:space="preserve">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утверждённ</w:t>
      </w:r>
      <w:r w:rsidR="008B2BC3" w:rsidRPr="00C03CF4">
        <w:rPr>
          <w:color w:val="000000"/>
          <w:sz w:val="24"/>
          <w:szCs w:val="24"/>
        </w:rPr>
        <w:t xml:space="preserve">ым </w:t>
      </w:r>
      <w:r w:rsidR="004F7D70" w:rsidRPr="00C03CF4">
        <w:rPr>
          <w:color w:val="000000"/>
          <w:sz w:val="24"/>
          <w:szCs w:val="24"/>
        </w:rPr>
        <w:t>приказом Министерства образования и науки РФ от</w:t>
      </w:r>
      <w:r w:rsidR="008B2BC3" w:rsidRPr="00C03CF4">
        <w:rPr>
          <w:color w:val="000000"/>
          <w:sz w:val="24"/>
          <w:szCs w:val="24"/>
        </w:rPr>
        <w:t xml:space="preserve"> </w:t>
      </w:r>
      <w:r w:rsidR="004F7D70" w:rsidRPr="00C03CF4">
        <w:rPr>
          <w:color w:val="000000"/>
          <w:sz w:val="24"/>
          <w:szCs w:val="24"/>
        </w:rPr>
        <w:t>Ф 29 июня 2015 года № 636 (ред. от 09.02.2016 г.)</w:t>
      </w:r>
      <w:r w:rsidR="008B2BC3" w:rsidRPr="00C03CF4">
        <w:rPr>
          <w:color w:val="000000"/>
          <w:sz w:val="24"/>
          <w:szCs w:val="24"/>
        </w:rPr>
        <w:t>.</w:t>
      </w:r>
      <w:r w:rsidR="004F7D70" w:rsidRPr="00C03CF4">
        <w:rPr>
          <w:color w:val="000000"/>
          <w:sz w:val="24"/>
          <w:szCs w:val="24"/>
        </w:rPr>
        <w:t xml:space="preserve"> </w:t>
      </w:r>
    </w:p>
    <w:p w14:paraId="26E04327" w14:textId="77777777" w:rsidR="004F7D70" w:rsidRPr="00C03CF4" w:rsidRDefault="004F7D70" w:rsidP="00FC3649">
      <w:pPr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1.2. Программа итогового </w:t>
      </w:r>
      <w:r w:rsidRPr="00C03CF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междисциплинарного </w:t>
      </w:r>
      <w:r w:rsidR="00403AAB" w:rsidRPr="00C03CF4">
        <w:rPr>
          <w:rFonts w:ascii="Times New Roman" w:hAnsi="Times New Roman" w:cs="Times New Roman"/>
          <w:iCs/>
          <w:color w:val="000000"/>
          <w:sz w:val="24"/>
          <w:szCs w:val="24"/>
        </w:rPr>
        <w:t>экзамена</w:t>
      </w:r>
      <w:r w:rsidR="00403AAB" w:rsidRPr="00C03C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регламентирует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цель, задачи</w:t>
      </w:r>
      <w:r w:rsidR="00FC3649"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содержание</w:t>
      </w:r>
      <w:r w:rsidR="00FC3649"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3AAB" w:rsidRPr="00C03CF4">
        <w:rPr>
          <w:rFonts w:ascii="Times New Roman" w:hAnsi="Times New Roman" w:cs="Times New Roman"/>
          <w:color w:val="000000"/>
          <w:sz w:val="24"/>
          <w:szCs w:val="24"/>
        </w:rPr>
        <w:t>экзаменационного</w:t>
      </w:r>
      <w:r w:rsidR="00FC3649"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испытания</w:t>
      </w:r>
    </w:p>
    <w:p w14:paraId="047CEE69" w14:textId="38417F7D" w:rsidR="004F7D70" w:rsidRPr="00E27D73" w:rsidRDefault="00403AAB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7D70" w:rsidRPr="00C03CF4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D70"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Итоговый междисциплинарный экзамен является аттестационным испытанием, проводимым в рамках итоговой аттестации выпускников </w:t>
      </w:r>
      <w:r w:rsidR="00FC3649" w:rsidRPr="00C03CF4">
        <w:rPr>
          <w:rFonts w:ascii="Times New Roman" w:hAnsi="Times New Roman" w:cs="Times New Roman"/>
          <w:color w:val="000000"/>
          <w:sz w:val="24"/>
          <w:szCs w:val="24"/>
        </w:rPr>
        <w:t>Пермской духовной семинарии</w:t>
      </w:r>
      <w:r w:rsidR="004F7D70"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, завершивших в полном объёме освоение основной образовательной программы по направлению </w:t>
      </w:r>
      <w:r w:rsidR="00FC3649"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«Подготовка </w:t>
      </w:r>
      <w:r w:rsidR="004F7D70"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служителей и религиозного персонала </w:t>
      </w:r>
      <w:r w:rsidR="00A57D0A">
        <w:rPr>
          <w:rFonts w:ascii="Times New Roman" w:hAnsi="Times New Roman" w:cs="Times New Roman"/>
          <w:color w:val="000000"/>
          <w:sz w:val="24"/>
          <w:szCs w:val="24"/>
        </w:rPr>
        <w:t>религиозных организаций</w:t>
      </w:r>
      <w:r w:rsidR="00FC3649" w:rsidRPr="00C03CF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F7D70"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C3649" w:rsidRPr="00A57D0A">
        <w:rPr>
          <w:rFonts w:ascii="Times New Roman" w:hAnsi="Times New Roman" w:cs="Times New Roman"/>
          <w:color w:val="000000"/>
          <w:sz w:val="24"/>
          <w:szCs w:val="24"/>
        </w:rPr>
        <w:t>Профиль «</w:t>
      </w:r>
      <w:r w:rsidR="00A57D0A" w:rsidRPr="00A57D0A">
        <w:rPr>
          <w:rFonts w:ascii="Times New Roman" w:hAnsi="Times New Roman" w:cs="Times New Roman"/>
          <w:color w:val="000000"/>
          <w:sz w:val="24"/>
          <w:szCs w:val="24"/>
        </w:rPr>
        <w:t>Регентское дело</w:t>
      </w:r>
      <w:r w:rsidR="00FC3649" w:rsidRPr="00A57D0A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E27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7D2F14F" w14:textId="77777777" w:rsidR="004F7D70" w:rsidRPr="00C03CF4" w:rsidRDefault="004F7D70" w:rsidP="00FC3649">
      <w:p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Итоговый междисциплинарный экзамен не может быть заменён той или иной оценкой, полученной выпускником в ходе освоения основной образовательной программы в рамках промежуточной аттестации. </w:t>
      </w:r>
    </w:p>
    <w:p w14:paraId="02804243" w14:textId="77777777" w:rsidR="004F7D70" w:rsidRPr="00C03CF4" w:rsidRDefault="004F7D70" w:rsidP="00FC3649">
      <w:pPr>
        <w:spacing w:after="20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CF4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C03CF4">
        <w:rPr>
          <w:rFonts w:ascii="Times New Roman" w:hAnsi="Times New Roman" w:cs="Times New Roman"/>
          <w:iCs/>
          <w:sz w:val="24"/>
          <w:szCs w:val="24"/>
        </w:rPr>
        <w:t>междисциплинарный экзамен носит</w:t>
      </w:r>
      <w:r w:rsidRPr="00C03CF4">
        <w:rPr>
          <w:rFonts w:ascii="Times New Roman" w:hAnsi="Times New Roman" w:cs="Times New Roman"/>
          <w:sz w:val="24"/>
          <w:szCs w:val="24"/>
        </w:rPr>
        <w:t xml:space="preserve"> комплексный характер.</w:t>
      </w:r>
    </w:p>
    <w:p w14:paraId="0D7AC0A9" w14:textId="77777777" w:rsidR="004F7D70" w:rsidRPr="00C03CF4" w:rsidRDefault="004F7D70" w:rsidP="004F7D70">
      <w:pPr>
        <w:spacing w:after="20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93DCF57" w14:textId="77777777" w:rsidR="004F7D70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Цель проведения </w:t>
      </w:r>
      <w:r w:rsidRPr="00C03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итогового </w:t>
      </w:r>
      <w:r w:rsidRPr="00C03CF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междисциплинарного экзамена</w:t>
      </w:r>
      <w:r w:rsidRPr="00C03CF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</w:t>
      </w:r>
    </w:p>
    <w:p w14:paraId="13481313" w14:textId="6A512389" w:rsidR="00E27D73" w:rsidRPr="00E27D73" w:rsidRDefault="004F7D70" w:rsidP="00E27D7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Итоговый </w:t>
      </w:r>
      <w:r w:rsidRPr="00C03CF4">
        <w:rPr>
          <w:rFonts w:ascii="Times New Roman" w:hAnsi="Times New Roman" w:cs="Times New Roman"/>
          <w:iCs/>
          <w:color w:val="000000"/>
          <w:sz w:val="24"/>
          <w:szCs w:val="24"/>
        </w:rPr>
        <w:t>междисциплинарный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экзамен проводится с целью установления </w:t>
      </w:r>
      <w:r w:rsidR="00FC3649"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степени готовности </w:t>
      </w:r>
      <w:r w:rsidR="00403AAB" w:rsidRPr="00C03CF4">
        <w:rPr>
          <w:rFonts w:ascii="Times New Roman" w:hAnsi="Times New Roman" w:cs="Times New Roman"/>
          <w:color w:val="000000"/>
          <w:sz w:val="24"/>
          <w:szCs w:val="24"/>
        </w:rPr>
        <w:t>выпускника Пермской</w:t>
      </w:r>
      <w:r w:rsidR="00FC3649"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духовной семинарии 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к выполнению профессиональных задач в соответствии с содержанием основной образовательной программы по направлению </w:t>
      </w:r>
      <w:r w:rsidR="00FC3649"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«Подготовка служителей и религиозного персонала православного вероисповедания». </w:t>
      </w:r>
      <w:r w:rsidR="00FC3649" w:rsidRPr="00A57D0A">
        <w:rPr>
          <w:rFonts w:ascii="Times New Roman" w:hAnsi="Times New Roman" w:cs="Times New Roman"/>
          <w:color w:val="000000"/>
          <w:sz w:val="24"/>
          <w:szCs w:val="24"/>
        </w:rPr>
        <w:t>Профиль «</w:t>
      </w:r>
      <w:r w:rsidR="00A57D0A" w:rsidRPr="00A57D0A">
        <w:rPr>
          <w:rFonts w:ascii="Times New Roman" w:hAnsi="Times New Roman" w:cs="Times New Roman"/>
          <w:color w:val="000000"/>
          <w:sz w:val="24"/>
          <w:szCs w:val="24"/>
        </w:rPr>
        <w:t>Регентское дело</w:t>
      </w:r>
      <w:r w:rsidR="00FC3649" w:rsidRPr="00A57D0A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E27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108AE8" w14:textId="77777777" w:rsidR="00FC3649" w:rsidRPr="00C03CF4" w:rsidRDefault="00FC3649" w:rsidP="00FC3649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ADB94D" w14:textId="77777777" w:rsidR="004F7D70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3.Задачи, решаемые в ходе </w:t>
      </w:r>
      <w:r w:rsidRPr="00C03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итогового </w:t>
      </w:r>
      <w:r w:rsidRPr="00C03CF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междисциплинарного</w:t>
      </w:r>
      <w:r w:rsidRPr="00C03C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экзамена</w:t>
      </w:r>
    </w:p>
    <w:p w14:paraId="4BAAA2B4" w14:textId="77777777" w:rsidR="004F7D70" w:rsidRPr="00C03CF4" w:rsidRDefault="004F7D70" w:rsidP="0065301B">
      <w:pPr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В ходе итогового </w:t>
      </w:r>
      <w:r w:rsidRPr="00C03CF4">
        <w:rPr>
          <w:rFonts w:ascii="Times New Roman" w:hAnsi="Times New Roman" w:cs="Times New Roman"/>
          <w:iCs/>
          <w:color w:val="000000"/>
          <w:sz w:val="24"/>
          <w:szCs w:val="24"/>
        </w:rPr>
        <w:t>междисциплинарного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экзамена у выпускника проверяются базовый уровень знаний и степень сформированности общекультурных и профессиональных компетенций.</w:t>
      </w:r>
    </w:p>
    <w:p w14:paraId="6C30A429" w14:textId="77777777" w:rsidR="00826F38" w:rsidRPr="00C03CF4" w:rsidRDefault="00826F38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16B1C2" w14:textId="77777777" w:rsidR="004F7D70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C03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Структура и содержание итогового междисциплинарного экзамена</w:t>
      </w:r>
    </w:p>
    <w:p w14:paraId="7EAE1280" w14:textId="77777777" w:rsidR="004F7D70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4.1. Итоговый междисциплинарный экзамен проводится в устной форме по билетам. Подготовку </w:t>
      </w:r>
      <w:r w:rsidR="0065301B" w:rsidRPr="00C03CF4">
        <w:rPr>
          <w:rFonts w:ascii="Times New Roman" w:hAnsi="Times New Roman" w:cs="Times New Roman"/>
          <w:color w:val="000000"/>
          <w:sz w:val="24"/>
          <w:szCs w:val="24"/>
        </w:rPr>
        <w:t>вопросов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 кафедр</w:t>
      </w:r>
      <w:r w:rsidR="0065301B" w:rsidRPr="00C03CF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01B" w:rsidRPr="00C03CF4">
        <w:rPr>
          <w:rFonts w:ascii="Times New Roman" w:hAnsi="Times New Roman" w:cs="Times New Roman"/>
          <w:color w:val="000000"/>
          <w:sz w:val="24"/>
          <w:szCs w:val="24"/>
        </w:rPr>
        <w:t>богословских и богослужебных дисциплин, а также кафедра естественнонаучных и гуманитарных дисциплин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r w:rsidR="0065301B" w:rsidRPr="00C03CF4">
        <w:rPr>
          <w:rFonts w:ascii="Times New Roman" w:hAnsi="Times New Roman" w:cs="Times New Roman"/>
          <w:color w:val="000000"/>
          <w:sz w:val="24"/>
          <w:szCs w:val="24"/>
        </w:rPr>
        <w:t>составлении программы,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 кафедры использу</w:t>
      </w:r>
      <w:r w:rsidR="0065301B" w:rsidRPr="00C03CF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т экзаменационные материалы по базовым богословским дисциплинам, изучаемым в период освоения студентами основной образовательной программы. </w:t>
      </w:r>
    </w:p>
    <w:p w14:paraId="7708AD16" w14:textId="77777777" w:rsidR="004F7D70" w:rsidRPr="00E27D73" w:rsidRDefault="004F7D70" w:rsidP="0065301B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C03CF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структуру экзаменационного билета включаются </w:t>
      </w:r>
      <w:r w:rsidR="0065301B" w:rsidRPr="00C03CF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шесть</w:t>
      </w:r>
      <w:r w:rsidRPr="00C03CF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вопрос</w:t>
      </w:r>
      <w:r w:rsidR="0065301B" w:rsidRPr="00C03CF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ов</w:t>
      </w:r>
      <w:r w:rsidRPr="00C03CF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теоретического содержания по следующим учебным дисциплинам: </w:t>
      </w:r>
      <w:r w:rsidR="0065301B" w:rsidRPr="00F33B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Священное Писание Нового Завета,</w:t>
      </w:r>
      <w:r w:rsidRPr="00F33B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Литургика, </w:t>
      </w:r>
      <w:r w:rsidR="00F33B19" w:rsidRPr="00F33B1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Теория церковного пения,</w:t>
      </w:r>
      <w:r w:rsidRPr="00F33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025" w:rsidRPr="00F33B19">
        <w:rPr>
          <w:rFonts w:ascii="Times New Roman" w:hAnsi="Times New Roman" w:cs="Times New Roman"/>
          <w:color w:val="000000"/>
          <w:sz w:val="24"/>
          <w:szCs w:val="24"/>
        </w:rPr>
        <w:t>Методика работы с хором</w:t>
      </w:r>
      <w:r w:rsidR="00E27D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E5171C" w14:textId="77777777" w:rsidR="00826F38" w:rsidRPr="00C03CF4" w:rsidRDefault="00826F38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45939" w14:textId="77777777" w:rsidR="004F7D70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4.3. Аттестуемому рекомендуется следующая примерная схема ответа: </w:t>
      </w:r>
    </w:p>
    <w:p w14:paraId="26CFC78F" w14:textId="77777777" w:rsidR="004F7D70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- изложение плана ответа; </w:t>
      </w:r>
    </w:p>
    <w:p w14:paraId="0C27895A" w14:textId="77777777" w:rsidR="004F7D70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- раскрытие содержания в соответствии с планом. </w:t>
      </w:r>
    </w:p>
    <w:p w14:paraId="63CCF159" w14:textId="15430EB0" w:rsidR="004F7D70" w:rsidRPr="00C03CF4" w:rsidRDefault="004F7D70" w:rsidP="00F33B19">
      <w:pPr>
        <w:autoSpaceDE w:val="0"/>
        <w:autoSpaceDN w:val="0"/>
        <w:adjustRightInd w:val="0"/>
        <w:spacing w:after="0" w:line="360" w:lineRule="auto"/>
        <w:ind w:left="567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4.4. На подготовку к ответу отводится не более </w:t>
      </w:r>
      <w:r w:rsidR="00E27D73" w:rsidRPr="00F33B19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27D73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, на ответ - до </w:t>
      </w:r>
      <w:r w:rsidR="00A57D0A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Pr="00C03CF4">
        <w:rPr>
          <w:rFonts w:ascii="Times New Roman" w:hAnsi="Times New Roman" w:cs="Times New Roman"/>
          <w:color w:val="000000"/>
          <w:sz w:val="24"/>
          <w:szCs w:val="24"/>
        </w:rPr>
        <w:t xml:space="preserve">минут. </w:t>
      </w:r>
    </w:p>
    <w:p w14:paraId="4853D140" w14:textId="77777777" w:rsidR="004F7D70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8F6FFF" w14:textId="77777777" w:rsidR="004F7D70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Перечень </w:t>
      </w:r>
      <w:r w:rsidR="00826F38" w:rsidRPr="00C03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</w:t>
      </w:r>
      <w:r w:rsidRPr="00C03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вынесенных на   итоговый междисциплинарный экзамен</w:t>
      </w:r>
    </w:p>
    <w:p w14:paraId="63C86B1E" w14:textId="77777777" w:rsidR="004F7D70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5.1. </w:t>
      </w:r>
      <w:bookmarkStart w:id="1" w:name="_Hlk27498458"/>
      <w:r w:rsidR="00F33B19" w:rsidRPr="00C03C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Предметная область: Священное Писание Нового Завета </w:t>
      </w:r>
      <w:bookmarkEnd w:id="1"/>
    </w:p>
    <w:p w14:paraId="1AC243CE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Рождество Пресвятой Богородицы</w:t>
      </w:r>
    </w:p>
    <w:p w14:paraId="29AFEA83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Введение во храм Пресвятой Богородицы</w:t>
      </w:r>
    </w:p>
    <w:p w14:paraId="5CC471AA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Рождение Иоанна Крестителя</w:t>
      </w:r>
    </w:p>
    <w:p w14:paraId="77496AEF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Благовещение Пресвятой Богородицы</w:t>
      </w:r>
    </w:p>
    <w:p w14:paraId="56984D68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Рождество Христово. Поклонение пастырей</w:t>
      </w:r>
    </w:p>
    <w:p w14:paraId="2BDE6EEA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Сретение Господне. Поклонение волхвов</w:t>
      </w:r>
    </w:p>
    <w:p w14:paraId="0F51E293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Проповедь Иоанна Крестителя. Крещение Господне</w:t>
      </w:r>
    </w:p>
    <w:p w14:paraId="536DD387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Искушение Иисуса Христа от диавола</w:t>
      </w:r>
    </w:p>
    <w:p w14:paraId="3758CFBD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Первое чудо в Кане Галилейской</w:t>
      </w:r>
    </w:p>
    <w:p w14:paraId="65265C80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Беседа Иисуса Христа с Никодимом</w:t>
      </w:r>
    </w:p>
    <w:p w14:paraId="0BB78859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 xml:space="preserve">Беседа Иисуса Христа с </w:t>
      </w:r>
      <w:proofErr w:type="spellStart"/>
      <w:r w:rsidRPr="00A65DCC">
        <w:rPr>
          <w:rFonts w:ascii="Times New Roman" w:eastAsia="Calibri" w:hAnsi="Times New Roman" w:cs="Times New Roman"/>
          <w:sz w:val="24"/>
          <w:szCs w:val="24"/>
        </w:rPr>
        <w:t>Самарянкой</w:t>
      </w:r>
      <w:proofErr w:type="spellEnd"/>
    </w:p>
    <w:p w14:paraId="1AF67CC0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Преображение Господне</w:t>
      </w:r>
    </w:p>
    <w:p w14:paraId="7D1C90FC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Притча о милосердном самарянине</w:t>
      </w:r>
    </w:p>
    <w:p w14:paraId="4BF31F70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Притча о блудном сыне</w:t>
      </w:r>
    </w:p>
    <w:p w14:paraId="4909EA52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Притча о мытаре и фарисее</w:t>
      </w:r>
    </w:p>
    <w:p w14:paraId="1C6F3571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lastRenderedPageBreak/>
        <w:t>Воскрешение Лазаря Четверодневного</w:t>
      </w:r>
    </w:p>
    <w:p w14:paraId="7161E7DF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Вход Господень в Иерусалим</w:t>
      </w:r>
    </w:p>
    <w:p w14:paraId="54093C37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Учение о наибольшей заповеди в Законе</w:t>
      </w:r>
    </w:p>
    <w:p w14:paraId="0157DA88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Тайная Вечеря. Установление Причастия</w:t>
      </w:r>
    </w:p>
    <w:p w14:paraId="22675100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Суд над Иисусом у Первосвященников</w:t>
      </w:r>
    </w:p>
    <w:p w14:paraId="709B2C50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Суд над Иисусом Христом у Пилата</w:t>
      </w:r>
    </w:p>
    <w:p w14:paraId="0BFFF110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Осуждение Иисуса Христа на смерть. Путь на Голгофу</w:t>
      </w:r>
    </w:p>
    <w:p w14:paraId="74CFB592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Крестные страдания Иисуса Христа</w:t>
      </w:r>
    </w:p>
    <w:p w14:paraId="5F759C2C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Смерть Иисуса Христа и погребение</w:t>
      </w:r>
    </w:p>
    <w:p w14:paraId="3DF520D2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Воскрешение Иисуса Христа. Явление Иисуса Христа Марии Магдалине и женам мироносицам</w:t>
      </w:r>
    </w:p>
    <w:p w14:paraId="7FF8F426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Явление Иисуса Христа ученикам, идущим в Эм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65DCC">
        <w:rPr>
          <w:rFonts w:ascii="Times New Roman" w:eastAsia="Calibri" w:hAnsi="Times New Roman" w:cs="Times New Roman"/>
          <w:sz w:val="24"/>
          <w:szCs w:val="24"/>
        </w:rPr>
        <w:t>аус</w:t>
      </w:r>
    </w:p>
    <w:p w14:paraId="0CBB4A2C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Явление Христа на Тивериадском море</w:t>
      </w:r>
    </w:p>
    <w:p w14:paraId="081930E9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Вознесение Господне</w:t>
      </w:r>
    </w:p>
    <w:p w14:paraId="49761397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 xml:space="preserve">Избрание ап. </w:t>
      </w:r>
      <w:proofErr w:type="spellStart"/>
      <w:r w:rsidRPr="00A65DCC">
        <w:rPr>
          <w:rFonts w:ascii="Times New Roman" w:eastAsia="Calibri" w:hAnsi="Times New Roman" w:cs="Times New Roman"/>
          <w:sz w:val="24"/>
          <w:szCs w:val="24"/>
        </w:rPr>
        <w:t>Матфия</w:t>
      </w:r>
      <w:proofErr w:type="spellEnd"/>
    </w:p>
    <w:p w14:paraId="51DA637E" w14:textId="77777777" w:rsidR="00A65DCC" w:rsidRPr="00A65DCC" w:rsidRDefault="00A65DCC" w:rsidP="00A65DCC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DCC">
        <w:rPr>
          <w:rFonts w:ascii="Times New Roman" w:eastAsia="Calibri" w:hAnsi="Times New Roman" w:cs="Times New Roman"/>
          <w:sz w:val="24"/>
          <w:szCs w:val="24"/>
        </w:rPr>
        <w:t>Сошествие Святого Духа на Апостолов</w:t>
      </w:r>
    </w:p>
    <w:p w14:paraId="4227B83B" w14:textId="77777777" w:rsidR="00AE7DA1" w:rsidRPr="00C03CF4" w:rsidRDefault="00AE7DA1" w:rsidP="0065301B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D39903" w14:textId="77777777" w:rsidR="0065301B" w:rsidRPr="00C03CF4" w:rsidRDefault="00703898" w:rsidP="0065301B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5.2 </w:t>
      </w:r>
      <w:r w:rsidR="00F33B19" w:rsidRPr="00C03C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Предметная область: Литургика </w:t>
      </w:r>
    </w:p>
    <w:p w14:paraId="38A1B8F2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Типикон, его состав.</w:t>
      </w:r>
    </w:p>
    <w:p w14:paraId="2F40DFE0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Суточный богослужебный круг.</w:t>
      </w:r>
    </w:p>
    <w:p w14:paraId="66D9648C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Седмичный богослужебный круг.</w:t>
      </w:r>
    </w:p>
    <w:p w14:paraId="3CF33656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Годовой богослужебный круг: Месяцеслов.</w:t>
      </w:r>
    </w:p>
    <w:p w14:paraId="59785529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 xml:space="preserve">Особенности </w:t>
      </w:r>
      <w:proofErr w:type="spellStart"/>
      <w:r w:rsidRPr="009E7FCC">
        <w:rPr>
          <w:rFonts w:ascii="Times New Roman" w:eastAsia="Calibri" w:hAnsi="Times New Roman" w:cs="Times New Roman"/>
          <w:sz w:val="24"/>
          <w:szCs w:val="24"/>
        </w:rPr>
        <w:t>полиелейного</w:t>
      </w:r>
      <w:proofErr w:type="spellEnd"/>
      <w:r w:rsidRPr="009E7FCC">
        <w:rPr>
          <w:rFonts w:ascii="Times New Roman" w:eastAsia="Calibri" w:hAnsi="Times New Roman" w:cs="Times New Roman"/>
          <w:sz w:val="24"/>
          <w:szCs w:val="24"/>
        </w:rPr>
        <w:t xml:space="preserve"> богослужения</w:t>
      </w:r>
    </w:p>
    <w:p w14:paraId="7867F084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Особенности богослужения с великим славословием</w:t>
      </w:r>
    </w:p>
    <w:p w14:paraId="4682E400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Часы: виды и чинопоследование.</w:t>
      </w:r>
    </w:p>
    <w:p w14:paraId="2671AB25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Субботнее богослужение с «Бог Господь»</w:t>
      </w:r>
    </w:p>
    <w:p w14:paraId="71BF676E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Божественная Литургия</w:t>
      </w:r>
    </w:p>
    <w:p w14:paraId="56EFE19E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Особенности Воскресного богослужения.</w:t>
      </w:r>
    </w:p>
    <w:p w14:paraId="4BAF5193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Особенности будничного богослужения.</w:t>
      </w:r>
    </w:p>
    <w:p w14:paraId="1FD952D0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Дни поминовение усопших.</w:t>
      </w:r>
    </w:p>
    <w:p w14:paraId="6F4ACA4E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Господские двунадесятые праздники.</w:t>
      </w:r>
    </w:p>
    <w:p w14:paraId="233FFCE3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Богородичные двунадесятые праздники.</w:t>
      </w:r>
    </w:p>
    <w:p w14:paraId="68D54F54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Основные богослужебные особенности праздника Рождества Христова.</w:t>
      </w:r>
    </w:p>
    <w:p w14:paraId="5A513290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 xml:space="preserve">Основные богослужебные особенности праздника Крещения Господня. </w:t>
      </w:r>
    </w:p>
    <w:p w14:paraId="780DB179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Годовой богослужебный круг: период пения Постной Триоди.</w:t>
      </w:r>
    </w:p>
    <w:p w14:paraId="405E7621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Будничное богослужение Великого поста.</w:t>
      </w:r>
    </w:p>
    <w:p w14:paraId="02E69D8B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Литургия Преждеосвященных Даров.</w:t>
      </w:r>
    </w:p>
    <w:p w14:paraId="643690E5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Особенности богослужения Лазаревой субботы и Недели ваий.</w:t>
      </w:r>
    </w:p>
    <w:p w14:paraId="1C619243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Страстная седмица. Особенности богослужения первых трех дней.</w:t>
      </w:r>
    </w:p>
    <w:p w14:paraId="6634E27D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Особенности богослужения Великого Четверга.</w:t>
      </w:r>
    </w:p>
    <w:p w14:paraId="15E1C08F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Особенности богослужения Великой Пятницы.</w:t>
      </w:r>
    </w:p>
    <w:p w14:paraId="10A4FE0D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Особенности богослужения Великой Субботы.</w:t>
      </w:r>
    </w:p>
    <w:p w14:paraId="24B2F2DE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Пасхальное богослужение. Службы Светлой седмицы.</w:t>
      </w:r>
    </w:p>
    <w:p w14:paraId="001C06B2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 xml:space="preserve">Годовой богослужебный круг: период пения Цветной Триоди. </w:t>
      </w:r>
    </w:p>
    <w:p w14:paraId="4E39782F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Богослужебные книги.</w:t>
      </w:r>
    </w:p>
    <w:p w14:paraId="0DC492A6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Особенности богослужения первой седмицы Великого поста.</w:t>
      </w:r>
    </w:p>
    <w:p w14:paraId="493A9790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Особенности богослужения 5-й седмицы Великого Поста.</w:t>
      </w:r>
    </w:p>
    <w:p w14:paraId="67D53E0F" w14:textId="77777777" w:rsidR="009E7FCC" w:rsidRPr="009E7FCC" w:rsidRDefault="009E7FCC" w:rsidP="00A65DCC">
      <w:pPr>
        <w:numPr>
          <w:ilvl w:val="0"/>
          <w:numId w:val="30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7FCC">
        <w:rPr>
          <w:rFonts w:ascii="Times New Roman" w:eastAsia="Calibri" w:hAnsi="Times New Roman" w:cs="Times New Roman"/>
          <w:sz w:val="24"/>
          <w:szCs w:val="24"/>
        </w:rPr>
        <w:t>Особенности богослужения Дня Святой Троицы. Пятидесятница.</w:t>
      </w:r>
    </w:p>
    <w:p w14:paraId="7ABAC1FA" w14:textId="77777777" w:rsidR="00703898" w:rsidRPr="00C03CF4" w:rsidRDefault="00703898" w:rsidP="00A65DC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B08FAD" w14:textId="77777777" w:rsidR="004F7D70" w:rsidRDefault="004F7D70" w:rsidP="0070389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b/>
          <w:i/>
          <w:color w:val="000000"/>
          <w:sz w:val="24"/>
          <w:szCs w:val="24"/>
        </w:rPr>
        <w:t>5.</w:t>
      </w:r>
      <w:r w:rsidR="004A6955" w:rsidRPr="00C03CF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03CF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26F38" w:rsidRPr="00C03C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Предметная </w:t>
      </w:r>
      <w:r w:rsidR="00AE7DA1" w:rsidRPr="00C03C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область: </w:t>
      </w:r>
      <w:r w:rsidR="00F33B1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Теория церковного пения</w:t>
      </w:r>
    </w:p>
    <w:p w14:paraId="3584C36E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Осмогласие: история, терминология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4A15CC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Ладовая система русского церковного пения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330DD9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ритмики церковного пения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A71667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Напевное чтение, его разновидности и ладово-ритмические особенности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13155B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система богослужебного пения (изменяемые, неизменяемые)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2716C8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жанры богослужебного пения (псалмы, библейские песни)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A1BE82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Гимнографический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– тропарь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1688D8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Гимнографический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– кондак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8CBDFB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Гимнографический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– с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тихира.</w:t>
      </w:r>
    </w:p>
    <w:p w14:paraId="42611528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Гимнографический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– канон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758A9B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Гимнографический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 – акафист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532571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Знаменный распев, история, терминология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D01E51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Знаменный распев, семиография, структура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27E118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памятники знаменного распева (азбуки, </w:t>
      </w: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кокизники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фитники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F31D1F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Демественный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распев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B1326F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распев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E8B60C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знаменный распев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9CCF84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Строчно́е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1B6AC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Позднейшие распевы – киевский распев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59B568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Позднейшие распевы – греческий распев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913737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Позднейшие распевы – болгарский распев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000A0D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Распев, напев (определение, примеры)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8E8318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творчества на подобен в церковном пении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7F88C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на подобен: история, терминология (</w:t>
      </w: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самогласен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самоподобен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подобен)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1701FB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Пение на подобен: </w:t>
      </w: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гимнографические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жанры, гласы.</w:t>
      </w:r>
    </w:p>
    <w:p w14:paraId="66B3BBF8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на подобен: строение напева, особенности подтекстовки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3F055E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традиции в русском церковном пении (примеры)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BDACAF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Киево-Печерский распев, происхождение, особенности стилистики, влияние на современное церковное пение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967EA1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Распевы северных обителей (Соловецкий, Валаамский), происхождение, особенности стилистики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84C427" w14:textId="77777777" w:rsidR="00CF1FE8" w:rsidRPr="00CF1FE8" w:rsidRDefault="00CF1FE8" w:rsidP="00CF1FE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</w:t>
      </w:r>
      <w:proofErr w:type="spellStart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гласовое</w:t>
      </w:r>
      <w:proofErr w:type="spellEnd"/>
      <w:r w:rsidRPr="00CF1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пение. Структура, принципы согласования текста и напева</w:t>
      </w:r>
      <w:r w:rsidR="000E7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65C197" w14:textId="77777777" w:rsidR="00F33B19" w:rsidRPr="00C03CF4" w:rsidRDefault="00F33B19" w:rsidP="00703898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0AB40" w14:textId="77777777" w:rsidR="004F7D70" w:rsidRPr="00C03CF4" w:rsidRDefault="004F7D70" w:rsidP="00F33B19">
      <w:pPr>
        <w:widowControl w:val="0"/>
        <w:autoSpaceDN w:val="0"/>
        <w:adjustRightInd w:val="0"/>
        <w:spacing w:after="200" w:line="36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  <w:r w:rsidRPr="00C03CF4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703898" w:rsidRPr="00C03CF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03CF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33B19" w:rsidRPr="00C03CF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Предметная область:</w:t>
      </w:r>
      <w:r w:rsidR="00F33B1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Методика работы с хором</w:t>
      </w:r>
    </w:p>
    <w:p w14:paraId="1F769796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Проанализировать в хоровой партитуре  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связь музыки и слова.</w:t>
      </w:r>
    </w:p>
    <w:p w14:paraId="23A20719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Проанализировать в хоровой партитуре  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ритмические трудности</w:t>
      </w:r>
      <w:r w:rsidRPr="003720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</w:p>
    <w:p w14:paraId="19F70700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Проанализировать в хоровой партитуре  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особенности строя.</w:t>
      </w:r>
    </w:p>
    <w:p w14:paraId="34D45854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Проанализировать в хоровой партитуре  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дикционные особенности</w:t>
      </w:r>
      <w:r w:rsidRPr="003720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</w:p>
    <w:p w14:paraId="514D5360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Проанализировать в хоровой партитуре  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интонационные трудности.</w:t>
      </w:r>
    </w:p>
    <w:p w14:paraId="1E8460F2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Проанализировать в хоровой партитуре  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="008F28E8"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фактуру изложения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5787D9F0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Проанализировать в хоровой партитуре  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особенности</w:t>
      </w:r>
      <w:r w:rsidRPr="003720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частного ансамбля в хоровых партиях.</w:t>
      </w:r>
      <w:r w:rsidRPr="0037202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11C0A49B" w14:textId="0604F6E4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Проанализировать в хоровой </w:t>
      </w:r>
      <w:r w:rsidR="00A57D0A"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партитуре динамические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особенности</w:t>
      </w:r>
      <w:r w:rsidRPr="0037202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.</w:t>
      </w:r>
    </w:p>
    <w:p w14:paraId="26778EAD" w14:textId="45798063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Проанализировать в хоровой </w:t>
      </w:r>
      <w:r w:rsidR="00A57D0A"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партитуре </w:t>
      </w:r>
      <w:proofErr w:type="spellStart"/>
      <w:r w:rsidR="00A57D0A"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тесситурные</w:t>
      </w:r>
      <w:proofErr w:type="spellEnd"/>
      <w:r w:rsidR="00A57D0A"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условия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53A93772" w14:textId="5FF1CB3A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Проанализировать в хоровой </w:t>
      </w:r>
      <w:r w:rsidR="00A57D0A"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партитуре метроритмические</w:t>
      </w:r>
      <w:r w:rsidR="00A57D0A"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особенности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1DC0FDE3" w14:textId="5C5F6F24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Проанализировать в хоровой </w:t>
      </w:r>
      <w:r w:rsidR="00A57D0A"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партитуре особенности</w:t>
      </w:r>
      <w:r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работы над темпом.  </w:t>
      </w:r>
    </w:p>
    <w:p w14:paraId="0FD8AF68" w14:textId="74370D8E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Проанализировать в хоровой </w:t>
      </w:r>
      <w:r w:rsidR="00A57D0A" w:rsidRPr="0037202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партитуре штриховые</w:t>
      </w:r>
      <w:r w:rsidR="00A57D0A" w:rsidRPr="003720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особенности</w:t>
      </w:r>
    </w:p>
    <w:p w14:paraId="06CDD644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Типы, виды и составы хоровых коллективов</w:t>
      </w:r>
    </w:p>
    <w:p w14:paraId="21A1ABFF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Хоровые партии и их классификация.</w:t>
      </w:r>
    </w:p>
    <w:p w14:paraId="52501F71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хора и его составные части.</w:t>
      </w:r>
    </w:p>
    <w:p w14:paraId="66D308AA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Хоровой строй и интонация.</w:t>
      </w:r>
    </w:p>
    <w:p w14:paraId="49006110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детского голоса.</w:t>
      </w:r>
    </w:p>
    <w:p w14:paraId="2E986D98" w14:textId="230F61BD" w:rsidR="00372025" w:rsidRPr="00372025" w:rsidRDefault="00A57D0A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подросткового</w:t>
      </w:r>
      <w:r w:rsidR="00372025" w:rsidRPr="00372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голоса.</w:t>
      </w:r>
    </w:p>
    <w:p w14:paraId="28B11E56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Из опыта работы известных дирижеров. Технология работы </w:t>
      </w:r>
      <w:proofErr w:type="spellStart"/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Архим</w:t>
      </w:r>
      <w:proofErr w:type="spellEnd"/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Матфея (</w:t>
      </w:r>
      <w:proofErr w:type="spellStart"/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Мормыля</w:t>
      </w:r>
      <w:proofErr w:type="spellEnd"/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)</w:t>
      </w:r>
    </w:p>
    <w:p w14:paraId="2DE592F9" w14:textId="5070A8AE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Из опыта работы известных дирижеров. Технология </w:t>
      </w:r>
      <w:r w:rsidR="00A57D0A"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работы П.Г.</w:t>
      </w: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Чеснокова</w:t>
      </w:r>
    </w:p>
    <w:p w14:paraId="5B442A1B" w14:textId="6C38C141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Из опыта работы известных дирижеров. Технология </w:t>
      </w:r>
      <w:r w:rsidR="00A57D0A"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работы Н.В.</w:t>
      </w:r>
      <w:r w:rsidR="008F2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Матвеева</w:t>
      </w:r>
    </w:p>
    <w:p w14:paraId="61102ADE" w14:textId="2DF4336B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Из опыта работы известных дирижеров. Технология </w:t>
      </w:r>
      <w:r w:rsidR="00A57D0A"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работы Н.М.</w:t>
      </w:r>
      <w:r w:rsidR="008F28E8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Данилина</w:t>
      </w:r>
    </w:p>
    <w:p w14:paraId="4449776A" w14:textId="28E024F0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Принципы обучения </w:t>
      </w:r>
      <w:r w:rsidR="00A57D0A"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церковному пению</w:t>
      </w: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Главенствующая роль слова.</w:t>
      </w:r>
    </w:p>
    <w:p w14:paraId="51770582" w14:textId="7110F149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Принципы </w:t>
      </w:r>
      <w:r w:rsidR="00A57D0A"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обучения церковному пению</w:t>
      </w: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Подчинение ритма музыки ритму богослужебного текста. Единство ансамблевой стройности и эмоциональной сдержанности.</w:t>
      </w:r>
    </w:p>
    <w:p w14:paraId="5E1B2A8F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Общепедагогические принципы обучения </w:t>
      </w:r>
      <w:r w:rsidR="008F28E8"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хоровому пению</w:t>
      </w: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. «От практики к теории» </w:t>
      </w:r>
    </w:p>
    <w:p w14:paraId="533CA416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Общепедагогические принципы обучения </w:t>
      </w:r>
      <w:r w:rsidR="008F28E8"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хоровому пению</w:t>
      </w: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Доступность и посильность голосовой нагрузки.</w:t>
      </w:r>
    </w:p>
    <w:p w14:paraId="586FCEA9" w14:textId="166D42B3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Общепедагогические принципы обучения </w:t>
      </w:r>
      <w:r w:rsidR="00A57D0A"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хоровому пению</w:t>
      </w: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 Единство технического и художественного.</w:t>
      </w:r>
    </w:p>
    <w:p w14:paraId="54580E19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Методы работы с партитурой</w:t>
      </w:r>
      <w:r w:rsidR="000E71BC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14:paraId="5121B3B7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Технология разучивания партитуры с хором. </w:t>
      </w:r>
    </w:p>
    <w:p w14:paraId="14F85D22" w14:textId="77777777" w:rsidR="00372025" w:rsidRPr="00372025" w:rsidRDefault="00372025" w:rsidP="00F33B19">
      <w:pPr>
        <w:numPr>
          <w:ilvl w:val="0"/>
          <w:numId w:val="34"/>
        </w:numPr>
        <w:suppressAutoHyphens/>
        <w:spacing w:after="0" w:line="276" w:lineRule="auto"/>
        <w:ind w:hanging="76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372025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Дирижерский жест (значение, технические приемы и методы)</w:t>
      </w:r>
    </w:p>
    <w:p w14:paraId="1719992D" w14:textId="77777777" w:rsidR="004F7D70" w:rsidRPr="00C03CF4" w:rsidRDefault="004F7D70" w:rsidP="004F7D70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C161330" w14:textId="77777777" w:rsidR="004F7D70" w:rsidRPr="00C03CF4" w:rsidRDefault="004A6955" w:rsidP="004F7D7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03C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 </w:t>
      </w:r>
      <w:r w:rsidR="004F7D70" w:rsidRPr="00C03CF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Список рекомендуемой литературы </w:t>
      </w:r>
    </w:p>
    <w:p w14:paraId="05EAE8FD" w14:textId="77777777" w:rsidR="000A57BD" w:rsidRPr="00F83596" w:rsidRDefault="000A57BD" w:rsidP="00F8359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03CF4">
        <w:rPr>
          <w:rFonts w:ascii="Times New Roman" w:hAnsi="Times New Roman" w:cs="Times New Roman"/>
          <w:iCs/>
          <w:color w:val="000000"/>
          <w:sz w:val="24"/>
          <w:szCs w:val="24"/>
        </w:rPr>
        <w:t>Библия. Книги Священного Писания Ветхого и Нового Завета.</w:t>
      </w:r>
      <w:r w:rsidR="007E25E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</w:t>
      </w:r>
      <w:r w:rsidRPr="00C03CF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М.</w:t>
      </w:r>
      <w:r w:rsidR="007E25EB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C03CF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Российское библейское общество, 2003. </w:t>
      </w:r>
      <w:r w:rsidR="003A39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r w:rsidRPr="00C03CF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1326 с. </w:t>
      </w:r>
    </w:p>
    <w:p w14:paraId="1FF8EF81" w14:textId="77777777" w:rsidR="004D53A2" w:rsidRPr="00C03CF4" w:rsidRDefault="000A57BD" w:rsidP="000A57BD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C0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Типикон сие есть </w:t>
      </w:r>
      <w:r w:rsidR="000E771B" w:rsidRPr="00C03C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</w:t>
      </w:r>
      <w:r w:rsidR="000E771B"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 </w:t>
      </w:r>
      <w:r w:rsidR="007E25E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71B"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E2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771B"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Рус. </w:t>
      </w:r>
      <w:proofErr w:type="spellStart"/>
      <w:r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</w:t>
      </w:r>
      <w:proofErr w:type="spellEnd"/>
      <w:r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Церкви, 2002. </w:t>
      </w:r>
      <w:r w:rsidR="003A39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3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1200 с.</w:t>
      </w:r>
    </w:p>
    <w:p w14:paraId="2C08E72E" w14:textId="77777777" w:rsidR="004D53A2" w:rsidRPr="00C03CF4" w:rsidRDefault="004A6955" w:rsidP="000A57BD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03C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6.1. </w:t>
      </w:r>
      <w:r w:rsidR="000A57BD" w:rsidRPr="00C03C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Священн</w:t>
      </w:r>
      <w:r w:rsidR="00FA644F" w:rsidRPr="00C03C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ое</w:t>
      </w:r>
      <w:r w:rsidR="000A57BD" w:rsidRPr="00C03C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Писание </w:t>
      </w:r>
      <w:r w:rsidR="00F8359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Нового</w:t>
      </w:r>
      <w:r w:rsidR="000A57BD" w:rsidRPr="00C03C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Завета</w:t>
      </w:r>
    </w:p>
    <w:p w14:paraId="6C9995D7" w14:textId="77777777" w:rsidR="000A57BD" w:rsidRDefault="000A57BD" w:rsidP="000A57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C03CF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Основная</w:t>
      </w:r>
      <w:r w:rsidR="0088195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:</w:t>
      </w:r>
      <w:r w:rsidRPr="00C03CF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14:paraId="5B1659E8" w14:textId="77777777" w:rsidR="00F83596" w:rsidRDefault="00F83596" w:rsidP="00F83596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F83596">
        <w:rPr>
          <w:rFonts w:ascii="Times New Roman" w:eastAsia="Calibri" w:hAnsi="Times New Roman" w:cs="Times New Roman"/>
          <w:sz w:val="24"/>
        </w:rPr>
        <w:t>Аверкий</w:t>
      </w:r>
      <w:r>
        <w:rPr>
          <w:rFonts w:ascii="Times New Roman" w:eastAsia="Calibri" w:hAnsi="Times New Roman" w:cs="Times New Roman"/>
          <w:sz w:val="24"/>
        </w:rPr>
        <w:t>,</w:t>
      </w:r>
      <w:r w:rsidRPr="00F83596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F83596">
        <w:rPr>
          <w:rFonts w:ascii="Times New Roman" w:eastAsia="Calibri" w:hAnsi="Times New Roman" w:cs="Times New Roman"/>
          <w:sz w:val="24"/>
        </w:rPr>
        <w:t>Таушев</w:t>
      </w:r>
      <w:proofErr w:type="spellEnd"/>
      <w:r w:rsidRPr="00F83596">
        <w:rPr>
          <w:rFonts w:ascii="Times New Roman" w:eastAsia="Calibri" w:hAnsi="Times New Roman" w:cs="Times New Roman"/>
          <w:sz w:val="24"/>
        </w:rPr>
        <w:t xml:space="preserve">), </w:t>
      </w:r>
      <w:proofErr w:type="spellStart"/>
      <w:r w:rsidRPr="00F83596">
        <w:rPr>
          <w:rFonts w:ascii="Times New Roman" w:eastAsia="Calibri" w:hAnsi="Times New Roman" w:cs="Times New Roman"/>
          <w:i/>
          <w:sz w:val="24"/>
        </w:rPr>
        <w:t>архиеп</w:t>
      </w:r>
      <w:proofErr w:type="spellEnd"/>
      <w:r w:rsidRPr="00F83596">
        <w:rPr>
          <w:rFonts w:ascii="Times New Roman" w:eastAsia="Calibri" w:hAnsi="Times New Roman" w:cs="Times New Roman"/>
          <w:sz w:val="24"/>
        </w:rPr>
        <w:t>. Четвероевангелие. Апостол. Руководство к изучению Священного Писания Нового Завета. – М.: ПСТГУ, 2002. – 784 с.</w:t>
      </w:r>
    </w:p>
    <w:p w14:paraId="0383FC6A" w14:textId="77777777" w:rsidR="00F83596" w:rsidRPr="00F83596" w:rsidRDefault="00F83596" w:rsidP="00F83596">
      <w:pPr>
        <w:numPr>
          <w:ilvl w:val="0"/>
          <w:numId w:val="36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F83596">
        <w:rPr>
          <w:rFonts w:ascii="Times New Roman" w:eastAsia="Calibri" w:hAnsi="Times New Roman" w:cs="Times New Roman"/>
          <w:sz w:val="24"/>
        </w:rPr>
        <w:t>Серебрякова, Ю. В. Четвероевангелие: учеб. пособие</w:t>
      </w:r>
      <w:r>
        <w:rPr>
          <w:rFonts w:ascii="Times New Roman" w:eastAsia="Calibri" w:hAnsi="Times New Roman" w:cs="Times New Roman"/>
          <w:sz w:val="24"/>
        </w:rPr>
        <w:t>. –</w:t>
      </w:r>
      <w:r w:rsidRPr="00F83596">
        <w:rPr>
          <w:rFonts w:ascii="Times New Roman" w:eastAsia="Calibri" w:hAnsi="Times New Roman" w:cs="Times New Roman"/>
          <w:sz w:val="24"/>
        </w:rPr>
        <w:t xml:space="preserve"> Мос</w:t>
      </w:r>
      <w:r>
        <w:rPr>
          <w:rFonts w:ascii="Times New Roman" w:eastAsia="Calibri" w:hAnsi="Times New Roman" w:cs="Times New Roman"/>
          <w:sz w:val="24"/>
        </w:rPr>
        <w:t>ква: Изд-во ПСТГУ, 2013. – 362,</w:t>
      </w:r>
      <w:r w:rsidRPr="00F83596">
        <w:rPr>
          <w:rFonts w:ascii="Times New Roman" w:eastAsia="Calibri" w:hAnsi="Times New Roman" w:cs="Times New Roman"/>
          <w:sz w:val="24"/>
        </w:rPr>
        <w:t xml:space="preserve"> c.</w:t>
      </w:r>
    </w:p>
    <w:p w14:paraId="79772DE5" w14:textId="77777777" w:rsidR="00F83596" w:rsidRPr="00F83596" w:rsidRDefault="00881952" w:rsidP="00881952">
      <w:pPr>
        <w:spacing w:after="0" w:line="276" w:lineRule="auto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Дополнительная</w:t>
      </w:r>
      <w:r w:rsidR="00F83596" w:rsidRPr="00F83596">
        <w:rPr>
          <w:rFonts w:ascii="Times New Roman" w:eastAsia="Calibri" w:hAnsi="Times New Roman" w:cs="Times New Roman"/>
          <w:i/>
          <w:sz w:val="24"/>
        </w:rPr>
        <w:t>:</w:t>
      </w:r>
    </w:p>
    <w:p w14:paraId="6C289DA7" w14:textId="77777777" w:rsidR="00F83596" w:rsidRDefault="00F83596" w:rsidP="00F83596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F83596">
        <w:rPr>
          <w:rFonts w:ascii="Times New Roman" w:eastAsia="Calibri" w:hAnsi="Times New Roman" w:cs="Times New Roman"/>
          <w:sz w:val="24"/>
        </w:rPr>
        <w:t>Кассиан</w:t>
      </w:r>
      <w:proofErr w:type="spellEnd"/>
      <w:r>
        <w:rPr>
          <w:rFonts w:ascii="Times New Roman" w:eastAsia="Calibri" w:hAnsi="Times New Roman" w:cs="Times New Roman"/>
          <w:sz w:val="24"/>
        </w:rPr>
        <w:t>,</w:t>
      </w:r>
      <w:r w:rsidRPr="00F83596">
        <w:rPr>
          <w:rFonts w:ascii="Times New Roman" w:eastAsia="Calibri" w:hAnsi="Times New Roman" w:cs="Times New Roman"/>
          <w:sz w:val="24"/>
        </w:rPr>
        <w:t xml:space="preserve"> (Безобразов) </w:t>
      </w:r>
      <w:proofErr w:type="spellStart"/>
      <w:r w:rsidRPr="00F83596">
        <w:rPr>
          <w:rFonts w:ascii="Times New Roman" w:eastAsia="Calibri" w:hAnsi="Times New Roman" w:cs="Times New Roman"/>
          <w:i/>
          <w:sz w:val="24"/>
        </w:rPr>
        <w:t>еп</w:t>
      </w:r>
      <w:proofErr w:type="spellEnd"/>
      <w:r w:rsidRPr="00F83596">
        <w:rPr>
          <w:rFonts w:ascii="Times New Roman" w:eastAsia="Calibri" w:hAnsi="Times New Roman" w:cs="Times New Roman"/>
          <w:sz w:val="24"/>
        </w:rPr>
        <w:t>. Христос и первое христианское поколение. – М.: ПСТГУ, 2019. – 632 с.</w:t>
      </w:r>
    </w:p>
    <w:p w14:paraId="6D350C6C" w14:textId="77777777" w:rsidR="000A57BD" w:rsidRDefault="00F83596" w:rsidP="00CA024C">
      <w:pPr>
        <w:numPr>
          <w:ilvl w:val="0"/>
          <w:numId w:val="37"/>
        </w:numPr>
        <w:spacing w:after="0" w:line="276" w:lineRule="auto"/>
        <w:ind w:left="714" w:hanging="357"/>
        <w:contextualSpacing/>
        <w:rPr>
          <w:rFonts w:ascii="Times New Roman" w:eastAsia="Calibri" w:hAnsi="Times New Roman" w:cs="Times New Roman"/>
          <w:sz w:val="24"/>
        </w:rPr>
      </w:pPr>
      <w:r w:rsidRPr="00F83596">
        <w:rPr>
          <w:rFonts w:ascii="Times New Roman" w:eastAsia="Calibri" w:hAnsi="Times New Roman" w:cs="Times New Roman"/>
          <w:sz w:val="24"/>
        </w:rPr>
        <w:lastRenderedPageBreak/>
        <w:t>Сорокин, Александр</w:t>
      </w:r>
      <w:r>
        <w:rPr>
          <w:rFonts w:ascii="Times New Roman" w:eastAsia="Calibri" w:hAnsi="Times New Roman" w:cs="Times New Roman"/>
          <w:sz w:val="24"/>
        </w:rPr>
        <w:t>,</w:t>
      </w:r>
      <w:r w:rsidRPr="00F83596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F83596">
        <w:rPr>
          <w:rFonts w:ascii="Times New Roman" w:eastAsia="Calibri" w:hAnsi="Times New Roman" w:cs="Times New Roman"/>
          <w:i/>
          <w:sz w:val="24"/>
        </w:rPr>
        <w:t>прот</w:t>
      </w:r>
      <w:proofErr w:type="spellEnd"/>
      <w:r w:rsidRPr="00F83596">
        <w:rPr>
          <w:rFonts w:ascii="Times New Roman" w:eastAsia="Calibri" w:hAnsi="Times New Roman" w:cs="Times New Roman"/>
          <w:sz w:val="24"/>
        </w:rPr>
        <w:t xml:space="preserve">. Христос и Церковь в Новом Завете. Введение в Священное Писание Нового Завета: (курс лекций). </w:t>
      </w:r>
      <w:r>
        <w:rPr>
          <w:rFonts w:ascii="Times New Roman" w:eastAsia="Calibri" w:hAnsi="Times New Roman" w:cs="Times New Roman"/>
          <w:sz w:val="24"/>
        </w:rPr>
        <w:t>–</w:t>
      </w:r>
      <w:r w:rsidRPr="00F83596">
        <w:rPr>
          <w:rFonts w:ascii="Times New Roman" w:eastAsia="Calibri" w:hAnsi="Times New Roman" w:cs="Times New Roman"/>
          <w:sz w:val="24"/>
        </w:rPr>
        <w:t xml:space="preserve"> М</w:t>
      </w:r>
      <w:r w:rsidR="00654265">
        <w:rPr>
          <w:rFonts w:ascii="Times New Roman" w:eastAsia="Calibri" w:hAnsi="Times New Roman" w:cs="Times New Roman"/>
          <w:sz w:val="24"/>
        </w:rPr>
        <w:t>.</w:t>
      </w:r>
      <w:r w:rsidRPr="00F83596">
        <w:rPr>
          <w:rFonts w:ascii="Times New Roman" w:eastAsia="Calibri" w:hAnsi="Times New Roman" w:cs="Times New Roman"/>
          <w:sz w:val="24"/>
        </w:rPr>
        <w:t xml:space="preserve">: Новоспасский муж. </w:t>
      </w:r>
      <w:r w:rsidR="00AD0AD0" w:rsidRPr="00F83596">
        <w:rPr>
          <w:rFonts w:ascii="Times New Roman" w:eastAsia="Calibri" w:hAnsi="Times New Roman" w:cs="Times New Roman"/>
          <w:sz w:val="24"/>
        </w:rPr>
        <w:t>М</w:t>
      </w:r>
      <w:r w:rsidRPr="00F83596">
        <w:rPr>
          <w:rFonts w:ascii="Times New Roman" w:eastAsia="Calibri" w:hAnsi="Times New Roman" w:cs="Times New Roman"/>
          <w:sz w:val="24"/>
        </w:rPr>
        <w:t>онастырь</w:t>
      </w:r>
      <w:r w:rsidR="00AD0AD0">
        <w:rPr>
          <w:rFonts w:ascii="Times New Roman" w:eastAsia="Calibri" w:hAnsi="Times New Roman" w:cs="Times New Roman"/>
          <w:sz w:val="24"/>
        </w:rPr>
        <w:t>,</w:t>
      </w:r>
      <w:r w:rsidRPr="00F83596">
        <w:rPr>
          <w:rFonts w:ascii="Times New Roman" w:eastAsia="Calibri" w:hAnsi="Times New Roman" w:cs="Times New Roman"/>
          <w:sz w:val="24"/>
        </w:rPr>
        <w:t xml:space="preserve"> О-во любит. церк. ист., 2012. </w:t>
      </w:r>
      <w:r>
        <w:rPr>
          <w:rFonts w:ascii="Times New Roman" w:eastAsia="Calibri" w:hAnsi="Times New Roman" w:cs="Times New Roman"/>
          <w:sz w:val="24"/>
        </w:rPr>
        <w:t>– 646</w:t>
      </w:r>
      <w:r w:rsidRPr="00F83596">
        <w:rPr>
          <w:rFonts w:ascii="Times New Roman" w:eastAsia="Calibri" w:hAnsi="Times New Roman" w:cs="Times New Roman"/>
          <w:sz w:val="24"/>
        </w:rPr>
        <w:t xml:space="preserve"> c.</w:t>
      </w:r>
    </w:p>
    <w:p w14:paraId="272A75B6" w14:textId="77777777" w:rsidR="00CA024C" w:rsidRPr="00CA024C" w:rsidRDefault="00CA024C" w:rsidP="00CA024C">
      <w:pPr>
        <w:spacing w:after="0" w:line="276" w:lineRule="auto"/>
        <w:ind w:left="714"/>
        <w:contextualSpacing/>
        <w:rPr>
          <w:rFonts w:ascii="Times New Roman" w:eastAsia="Calibri" w:hAnsi="Times New Roman" w:cs="Times New Roman"/>
          <w:sz w:val="24"/>
        </w:rPr>
      </w:pPr>
    </w:p>
    <w:p w14:paraId="22F27EF1" w14:textId="77777777" w:rsidR="004F7D70" w:rsidRPr="00C03CF4" w:rsidRDefault="004A6955" w:rsidP="00CA024C">
      <w:pPr>
        <w:spacing w:after="0" w:line="36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C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</w:t>
      </w:r>
      <w:r w:rsidR="00D476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Pr="00C03C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881952" w:rsidRPr="00C03CF4">
        <w:rPr>
          <w:rFonts w:ascii="Times New Roman" w:hAnsi="Times New Roman" w:cs="Times New Roman"/>
          <w:b/>
          <w:bCs/>
          <w:i/>
          <w:sz w:val="24"/>
          <w:szCs w:val="24"/>
        </w:rPr>
        <w:t>Литургика</w:t>
      </w:r>
    </w:p>
    <w:p w14:paraId="4BFCA364" w14:textId="77777777" w:rsidR="008422ED" w:rsidRPr="008422ED" w:rsidRDefault="008422ED" w:rsidP="00CA02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422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Основная </w:t>
      </w:r>
    </w:p>
    <w:p w14:paraId="361503E1" w14:textId="77777777" w:rsidR="008422ED" w:rsidRPr="008422ED" w:rsidRDefault="008422ED" w:rsidP="008422E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Кашкин</w:t>
      </w:r>
      <w:proofErr w:type="spellEnd"/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E6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</w:t>
      </w:r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православного богослужения: учеб. пособие по Литургике. – Саратов: изд-во Саратов. митрополии, 2010-2015. – 687 с.</w:t>
      </w:r>
    </w:p>
    <w:p w14:paraId="5F428C54" w14:textId="77777777" w:rsidR="008422ED" w:rsidRPr="008422ED" w:rsidRDefault="008422ED" w:rsidP="008422E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Кашкин</w:t>
      </w:r>
      <w:proofErr w:type="spellEnd"/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E6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А.С.</w:t>
      </w:r>
      <w:r w:rsidRPr="0084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Литургика. Часть 1: Двунадесятые неподвижные праздники. Учеб. Пособие. – Саратов: изд-во Саратов. митрополии, 2017. – 430 с.</w:t>
      </w:r>
    </w:p>
    <w:p w14:paraId="170E5832" w14:textId="77777777" w:rsidR="008422ED" w:rsidRPr="008422ED" w:rsidRDefault="008422ED" w:rsidP="008422E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Кашкин</w:t>
      </w:r>
      <w:proofErr w:type="spellEnd"/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E6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А.С</w:t>
      </w:r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4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Литургика. Часть 2: период Триодей. Учеб. пособие – Саратов: изд-во Саратов. митрополии, 2017. – 750 с.</w:t>
      </w:r>
    </w:p>
    <w:p w14:paraId="1C5A3C4D" w14:textId="77777777" w:rsidR="008422ED" w:rsidRPr="008422ED" w:rsidRDefault="008422ED" w:rsidP="008422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422E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Дополнительная</w:t>
      </w:r>
    </w:p>
    <w:p w14:paraId="4CC80A0C" w14:textId="77777777" w:rsidR="008422ED" w:rsidRPr="008422ED" w:rsidRDefault="008422ED" w:rsidP="008422ED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 (Маслов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2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схиархим</w:t>
      </w:r>
      <w:proofErr w:type="spellEnd"/>
      <w:r w:rsidRPr="00842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Лекции по </w:t>
      </w:r>
      <w:proofErr w:type="spellStart"/>
      <w:r w:rsidRPr="008422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литургике</w:t>
      </w:r>
      <w:proofErr w:type="spellEnd"/>
      <w:r w:rsidRPr="008422ED">
        <w:rPr>
          <w:rFonts w:ascii="Times New Roman" w:eastAsia="Times New Roman" w:hAnsi="Times New Roman" w:cs="Times New Roman"/>
          <w:sz w:val="24"/>
          <w:szCs w:val="24"/>
          <w:lang w:eastAsia="ru-RU"/>
        </w:rPr>
        <w:t>. ─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Pr="008422ED">
        <w:rPr>
          <w:rFonts w:ascii="Times New Roman" w:eastAsia="Times New Roman" w:hAnsi="Times New Roman" w:cs="Times New Roman"/>
          <w:sz w:val="24"/>
          <w:szCs w:val="24"/>
          <w:lang w:eastAsia="ru-RU"/>
        </w:rPr>
        <w:t>2002. – 319 с.</w:t>
      </w:r>
    </w:p>
    <w:p w14:paraId="3136516A" w14:textId="77777777" w:rsidR="00D45319" w:rsidRPr="008422ED" w:rsidRDefault="00D45319" w:rsidP="00D4531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Красовицкая</w:t>
      </w:r>
      <w:proofErr w:type="spellEnd"/>
      <w:r w:rsidR="00296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М.С. Литургика. – М.: ПСТГУ, 2008. – 301 с.</w:t>
      </w:r>
    </w:p>
    <w:p w14:paraId="0BDE2E4C" w14:textId="77777777" w:rsidR="005017A7" w:rsidRPr="00CA024C" w:rsidRDefault="008422ED" w:rsidP="00CA024C">
      <w:pPr>
        <w:numPr>
          <w:ilvl w:val="0"/>
          <w:numId w:val="41"/>
        </w:numPr>
        <w:spacing w:after="20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Розанов, В</w:t>
      </w:r>
      <w:r w:rsidR="005D0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</w:t>
      </w:r>
      <w:r w:rsidRPr="008422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Богослужебный устав Православной Церкви.  – М.: ПСТГУ, 2001. – 675 с.  </w:t>
      </w:r>
    </w:p>
    <w:p w14:paraId="65A2C477" w14:textId="77777777" w:rsidR="009E6D43" w:rsidRDefault="00881952" w:rsidP="00EB123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6.</w:t>
      </w:r>
      <w:r w:rsidR="00D4761A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 Теория церковного пения</w:t>
      </w:r>
    </w:p>
    <w:p w14:paraId="3058058A" w14:textId="77777777" w:rsidR="00154161" w:rsidRDefault="00154161" w:rsidP="00CA024C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54161">
        <w:rPr>
          <w:rFonts w:ascii="Times New Roman" w:hAnsi="Times New Roman" w:cs="Times New Roman"/>
          <w:bCs/>
          <w:i/>
          <w:sz w:val="24"/>
          <w:szCs w:val="24"/>
          <w:u w:val="single"/>
        </w:rPr>
        <w:t>Основная</w:t>
      </w:r>
    </w:p>
    <w:p w14:paraId="3BD93FB9" w14:textId="77777777" w:rsidR="00154161" w:rsidRDefault="00154161" w:rsidP="00BC4F70">
      <w:pPr>
        <w:pStyle w:val="a3"/>
        <w:numPr>
          <w:ilvl w:val="0"/>
          <w:numId w:val="45"/>
        </w:numPr>
        <w:spacing w:after="200"/>
        <w:ind w:right="-1"/>
        <w:rPr>
          <w:bCs/>
          <w:sz w:val="24"/>
          <w:szCs w:val="24"/>
        </w:rPr>
      </w:pPr>
      <w:proofErr w:type="spellStart"/>
      <w:r w:rsidRPr="00BC4F70">
        <w:rPr>
          <w:bCs/>
          <w:sz w:val="24"/>
          <w:szCs w:val="24"/>
        </w:rPr>
        <w:t>Киприан</w:t>
      </w:r>
      <w:proofErr w:type="spellEnd"/>
      <w:r w:rsidRPr="00BC4F70">
        <w:rPr>
          <w:bCs/>
          <w:sz w:val="24"/>
          <w:szCs w:val="24"/>
        </w:rPr>
        <w:t xml:space="preserve"> </w:t>
      </w:r>
      <w:r w:rsidR="00BC4F70" w:rsidRPr="00BC4F70">
        <w:rPr>
          <w:bCs/>
          <w:sz w:val="24"/>
          <w:szCs w:val="24"/>
        </w:rPr>
        <w:t>(</w:t>
      </w:r>
      <w:r w:rsidRPr="00BC4F70">
        <w:rPr>
          <w:bCs/>
          <w:sz w:val="24"/>
          <w:szCs w:val="24"/>
        </w:rPr>
        <w:t>Керн</w:t>
      </w:r>
      <w:r w:rsidR="00BC4F70" w:rsidRPr="00BC4F70">
        <w:rPr>
          <w:bCs/>
          <w:sz w:val="24"/>
          <w:szCs w:val="24"/>
        </w:rPr>
        <w:t>)</w:t>
      </w:r>
      <w:r w:rsidR="00BC4F70" w:rsidRPr="00BC4F70">
        <w:t xml:space="preserve"> </w:t>
      </w:r>
      <w:proofErr w:type="spellStart"/>
      <w:r w:rsidR="00BC4F70" w:rsidRPr="00BC4F70">
        <w:rPr>
          <w:bCs/>
          <w:sz w:val="24"/>
          <w:szCs w:val="24"/>
        </w:rPr>
        <w:t>архим</w:t>
      </w:r>
      <w:proofErr w:type="spellEnd"/>
      <w:r w:rsidR="00BC4F70">
        <w:rPr>
          <w:bCs/>
          <w:sz w:val="24"/>
          <w:szCs w:val="24"/>
        </w:rPr>
        <w:t xml:space="preserve">. </w:t>
      </w:r>
      <w:r w:rsidR="00BC4F70" w:rsidRPr="00BC4F70">
        <w:rPr>
          <w:bCs/>
          <w:sz w:val="24"/>
          <w:szCs w:val="24"/>
        </w:rPr>
        <w:t xml:space="preserve">Литургика: Гимнография и </w:t>
      </w:r>
      <w:proofErr w:type="spellStart"/>
      <w:r w:rsidR="00BC4F70" w:rsidRPr="00BC4F70">
        <w:rPr>
          <w:bCs/>
          <w:sz w:val="24"/>
          <w:szCs w:val="24"/>
        </w:rPr>
        <w:t>эортология</w:t>
      </w:r>
      <w:proofErr w:type="spellEnd"/>
      <w:r w:rsidR="00BC4F70" w:rsidRPr="00BC4F70">
        <w:rPr>
          <w:bCs/>
          <w:sz w:val="24"/>
          <w:szCs w:val="24"/>
        </w:rPr>
        <w:t xml:space="preserve"> </w:t>
      </w:r>
      <w:r w:rsidR="00BC4F70">
        <w:rPr>
          <w:bCs/>
          <w:sz w:val="24"/>
          <w:szCs w:val="24"/>
        </w:rPr>
        <w:t>–</w:t>
      </w:r>
      <w:r w:rsidR="00BC4F70" w:rsidRPr="00BC4F70">
        <w:rPr>
          <w:bCs/>
          <w:sz w:val="24"/>
          <w:szCs w:val="24"/>
        </w:rPr>
        <w:t xml:space="preserve"> М.: </w:t>
      </w:r>
      <w:proofErr w:type="spellStart"/>
      <w:r w:rsidR="00BC4F70" w:rsidRPr="00BC4F70">
        <w:rPr>
          <w:bCs/>
          <w:sz w:val="24"/>
          <w:szCs w:val="24"/>
        </w:rPr>
        <w:t>Крутиц</w:t>
      </w:r>
      <w:proofErr w:type="spellEnd"/>
      <w:r w:rsidR="00BC4F70" w:rsidRPr="00BC4F70">
        <w:rPr>
          <w:bCs/>
          <w:sz w:val="24"/>
          <w:szCs w:val="24"/>
        </w:rPr>
        <w:t>. П</w:t>
      </w:r>
      <w:r w:rsidR="00BC4F70">
        <w:rPr>
          <w:bCs/>
          <w:sz w:val="24"/>
          <w:szCs w:val="24"/>
        </w:rPr>
        <w:t xml:space="preserve">атриаршее Подворье, 2002. – 150 </w:t>
      </w:r>
      <w:r w:rsidR="00BC4F70" w:rsidRPr="00BC4F70">
        <w:rPr>
          <w:bCs/>
          <w:sz w:val="24"/>
          <w:szCs w:val="24"/>
        </w:rPr>
        <w:t xml:space="preserve">c. </w:t>
      </w:r>
    </w:p>
    <w:p w14:paraId="186E65B7" w14:textId="77777777" w:rsidR="00BC4F70" w:rsidRDefault="00BC4F70" w:rsidP="00BC4F70">
      <w:pPr>
        <w:pStyle w:val="a3"/>
        <w:numPr>
          <w:ilvl w:val="0"/>
          <w:numId w:val="45"/>
        </w:numPr>
        <w:spacing w:after="200"/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Аверинцев, С.С. Поэтика ранневизантийской литературы</w:t>
      </w:r>
      <w:r w:rsidR="004F5D8F">
        <w:rPr>
          <w:bCs/>
          <w:sz w:val="24"/>
          <w:szCs w:val="24"/>
        </w:rPr>
        <w:t xml:space="preserve"> – М.: </w:t>
      </w:r>
      <w:r w:rsidR="004F5D8F">
        <w:rPr>
          <w:bCs/>
          <w:sz w:val="24"/>
          <w:szCs w:val="24"/>
          <w:lang w:val="en-US"/>
        </w:rPr>
        <w:t>Coda</w:t>
      </w:r>
      <w:r w:rsidR="004F5D8F">
        <w:rPr>
          <w:bCs/>
          <w:sz w:val="24"/>
          <w:szCs w:val="24"/>
        </w:rPr>
        <w:t>, 1997. – 352 с.</w:t>
      </w:r>
    </w:p>
    <w:p w14:paraId="5E40D839" w14:textId="77777777" w:rsidR="00BC4F70" w:rsidRDefault="00BC4F70" w:rsidP="00BC4F70">
      <w:pPr>
        <w:pStyle w:val="a3"/>
        <w:numPr>
          <w:ilvl w:val="0"/>
          <w:numId w:val="45"/>
        </w:numPr>
        <w:spacing w:after="200"/>
        <w:ind w:right="-1"/>
        <w:rPr>
          <w:bCs/>
          <w:sz w:val="24"/>
          <w:szCs w:val="24"/>
        </w:rPr>
      </w:pPr>
      <w:r>
        <w:rPr>
          <w:bCs/>
          <w:sz w:val="24"/>
          <w:szCs w:val="24"/>
        </w:rPr>
        <w:t>Ануфриева, О.В. 50 бесед о русском церковном пении и духовной музыке. – Пермь, 2009. – 625 с.</w:t>
      </w:r>
    </w:p>
    <w:p w14:paraId="78B3EC21" w14:textId="77777777" w:rsidR="00BC4F70" w:rsidRDefault="00BC4F70" w:rsidP="00CA024C">
      <w:pPr>
        <w:pStyle w:val="a3"/>
        <w:numPr>
          <w:ilvl w:val="0"/>
          <w:numId w:val="45"/>
        </w:numPr>
        <w:ind w:left="714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Мещерский, Н.А. История христианской литургической письменности. – СПб.: СПбГУ, 2013. – 525 с.</w:t>
      </w:r>
    </w:p>
    <w:p w14:paraId="29769DA2" w14:textId="77777777" w:rsidR="00BC4F70" w:rsidRDefault="00BC4F70" w:rsidP="00CA024C">
      <w:pPr>
        <w:spacing w:after="0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BC4F70">
        <w:rPr>
          <w:rFonts w:ascii="Times New Roman" w:hAnsi="Times New Roman" w:cs="Times New Roman"/>
          <w:bCs/>
          <w:i/>
          <w:sz w:val="24"/>
          <w:szCs w:val="24"/>
          <w:u w:val="single"/>
        </w:rPr>
        <w:t>Дополнительная</w:t>
      </w:r>
    </w:p>
    <w:p w14:paraId="468A1C34" w14:textId="77777777" w:rsidR="00BC4F70" w:rsidRPr="00BC4F70" w:rsidRDefault="00BC4F70" w:rsidP="00BC4F70">
      <w:pPr>
        <w:pStyle w:val="a3"/>
        <w:numPr>
          <w:ilvl w:val="0"/>
          <w:numId w:val="47"/>
        </w:numPr>
        <w:spacing w:after="200"/>
        <w:ind w:right="-1"/>
        <w:rPr>
          <w:bCs/>
          <w:i/>
          <w:sz w:val="24"/>
          <w:szCs w:val="24"/>
          <w:u w:val="single"/>
        </w:rPr>
      </w:pPr>
      <w:r>
        <w:rPr>
          <w:bCs/>
          <w:sz w:val="24"/>
          <w:szCs w:val="24"/>
        </w:rPr>
        <w:t>Православная энциклопедия</w:t>
      </w:r>
    </w:p>
    <w:p w14:paraId="3B68D440" w14:textId="77777777" w:rsidR="00BC4F70" w:rsidRPr="00632B6B" w:rsidRDefault="00BC4F70" w:rsidP="00BC4F70">
      <w:pPr>
        <w:pStyle w:val="a3"/>
        <w:numPr>
          <w:ilvl w:val="0"/>
          <w:numId w:val="47"/>
        </w:numPr>
        <w:spacing w:after="200"/>
        <w:ind w:right="-1"/>
        <w:rPr>
          <w:bCs/>
          <w:i/>
          <w:sz w:val="24"/>
          <w:szCs w:val="24"/>
          <w:u w:val="single"/>
        </w:rPr>
      </w:pPr>
      <w:r>
        <w:rPr>
          <w:bCs/>
          <w:sz w:val="24"/>
          <w:szCs w:val="24"/>
        </w:rPr>
        <w:t>Ануфриева, О.В. Богослужебное чтение нараспев. – Пермь, 2015. – 228 с.</w:t>
      </w:r>
    </w:p>
    <w:p w14:paraId="3FA38187" w14:textId="77777777" w:rsidR="00632B6B" w:rsidRPr="00632B6B" w:rsidRDefault="00632B6B" w:rsidP="00BC4F70">
      <w:pPr>
        <w:pStyle w:val="a3"/>
        <w:numPr>
          <w:ilvl w:val="0"/>
          <w:numId w:val="47"/>
        </w:numPr>
        <w:spacing w:after="200"/>
        <w:ind w:right="-1"/>
        <w:rPr>
          <w:bCs/>
          <w:i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Ануфриева, О.В. Стихиры </w:t>
      </w:r>
      <w:proofErr w:type="spellStart"/>
      <w:r>
        <w:rPr>
          <w:bCs/>
          <w:sz w:val="24"/>
          <w:szCs w:val="24"/>
        </w:rPr>
        <w:t>самоподобны</w:t>
      </w:r>
      <w:proofErr w:type="spellEnd"/>
      <w:r>
        <w:rPr>
          <w:bCs/>
          <w:sz w:val="24"/>
          <w:szCs w:val="24"/>
        </w:rPr>
        <w:t xml:space="preserve"> монастырских распевов. – Пермь, 2020 г. – 64 с.</w:t>
      </w:r>
    </w:p>
    <w:p w14:paraId="7EACEF8E" w14:textId="77777777" w:rsidR="00632B6B" w:rsidRPr="00BC4F70" w:rsidRDefault="00632B6B" w:rsidP="00BC4F70">
      <w:pPr>
        <w:pStyle w:val="a3"/>
        <w:numPr>
          <w:ilvl w:val="0"/>
          <w:numId w:val="47"/>
        </w:numPr>
        <w:spacing w:after="200"/>
        <w:ind w:right="-1"/>
        <w:rPr>
          <w:bCs/>
          <w:i/>
          <w:sz w:val="24"/>
          <w:szCs w:val="24"/>
          <w:u w:val="single"/>
        </w:rPr>
      </w:pPr>
      <w:r>
        <w:rPr>
          <w:bCs/>
          <w:sz w:val="24"/>
          <w:szCs w:val="24"/>
        </w:rPr>
        <w:t>Левашев</w:t>
      </w:r>
      <w:r w:rsidR="003F6D7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Е.М. </w:t>
      </w:r>
      <w:r w:rsidR="003F6D7E">
        <w:rPr>
          <w:bCs/>
          <w:sz w:val="24"/>
          <w:szCs w:val="24"/>
        </w:rPr>
        <w:t>Традиционные жанры древнерусского певческого искусства о</w:t>
      </w:r>
      <w:r>
        <w:rPr>
          <w:bCs/>
          <w:sz w:val="24"/>
          <w:szCs w:val="24"/>
        </w:rPr>
        <w:t>т Глинки до Рахманинова</w:t>
      </w:r>
      <w:r w:rsidR="003F6D7E">
        <w:rPr>
          <w:bCs/>
          <w:sz w:val="24"/>
          <w:szCs w:val="24"/>
        </w:rPr>
        <w:t xml:space="preserve"> // Традиционные жанры русской духовной музыки и современность. Сб. ст. </w:t>
      </w:r>
      <w:proofErr w:type="spellStart"/>
      <w:r w:rsidR="003F6D7E">
        <w:rPr>
          <w:bCs/>
          <w:sz w:val="24"/>
          <w:szCs w:val="24"/>
        </w:rPr>
        <w:t>Вып</w:t>
      </w:r>
      <w:proofErr w:type="spellEnd"/>
      <w:r w:rsidR="003F6D7E">
        <w:rPr>
          <w:bCs/>
          <w:sz w:val="24"/>
          <w:szCs w:val="24"/>
        </w:rPr>
        <w:t xml:space="preserve"> 1. – М.: Композитор, 1999. – с. 6-41.</w:t>
      </w:r>
    </w:p>
    <w:p w14:paraId="4B6F20C8" w14:textId="77777777" w:rsidR="00BC4F70" w:rsidRPr="00632B6B" w:rsidRDefault="00BC4F70" w:rsidP="00BC4F70">
      <w:pPr>
        <w:pStyle w:val="a3"/>
        <w:numPr>
          <w:ilvl w:val="0"/>
          <w:numId w:val="47"/>
        </w:numPr>
        <w:spacing w:after="200"/>
        <w:ind w:right="-1"/>
        <w:rPr>
          <w:bCs/>
          <w:i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Николаев, Борис </w:t>
      </w:r>
      <w:proofErr w:type="spellStart"/>
      <w:r w:rsidRPr="00BC4F70">
        <w:rPr>
          <w:bCs/>
          <w:i/>
          <w:sz w:val="24"/>
          <w:szCs w:val="24"/>
        </w:rPr>
        <w:t>прот</w:t>
      </w:r>
      <w:proofErr w:type="spellEnd"/>
      <w:r>
        <w:rPr>
          <w:bCs/>
          <w:sz w:val="24"/>
          <w:szCs w:val="24"/>
        </w:rPr>
        <w:t xml:space="preserve">. </w:t>
      </w:r>
      <w:r w:rsidR="00E57C50">
        <w:rPr>
          <w:bCs/>
          <w:sz w:val="24"/>
          <w:szCs w:val="24"/>
        </w:rPr>
        <w:t>Знаменный распев как основа русского православного церковного пения. – М.: Научная книга, Талан, 1995 г. – 300 с.</w:t>
      </w:r>
    </w:p>
    <w:p w14:paraId="01497ECA" w14:textId="77777777" w:rsidR="005017A7" w:rsidRPr="00CA024C" w:rsidRDefault="00632B6B" w:rsidP="00BC4F70">
      <w:pPr>
        <w:pStyle w:val="a3"/>
        <w:numPr>
          <w:ilvl w:val="0"/>
          <w:numId w:val="47"/>
        </w:numPr>
        <w:spacing w:after="200"/>
        <w:ind w:right="-1"/>
        <w:rPr>
          <w:bCs/>
          <w:i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Плотникова, Н.Ю. Русская духовная музыка </w:t>
      </w:r>
      <w:r>
        <w:rPr>
          <w:bCs/>
          <w:sz w:val="24"/>
          <w:szCs w:val="24"/>
          <w:lang w:val="en-US"/>
        </w:rPr>
        <w:t>XIX</w:t>
      </w:r>
      <w:r>
        <w:rPr>
          <w:bCs/>
          <w:sz w:val="24"/>
          <w:szCs w:val="24"/>
        </w:rPr>
        <w:t>-начала</w:t>
      </w:r>
      <w:r w:rsidRPr="00632B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века: страницы истории. – М., 2007. – 306 с.</w:t>
      </w:r>
    </w:p>
    <w:p w14:paraId="7B91AE99" w14:textId="77777777" w:rsidR="00C03CF4" w:rsidRDefault="00D4761A" w:rsidP="00CA02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6.4. </w:t>
      </w:r>
      <w:r w:rsidR="00372025" w:rsidRPr="00D4761A">
        <w:rPr>
          <w:rFonts w:ascii="Times New Roman" w:hAnsi="Times New Roman" w:cs="Times New Roman"/>
          <w:b/>
          <w:i/>
          <w:sz w:val="24"/>
          <w:szCs w:val="24"/>
        </w:rPr>
        <w:t>Методика работы с хором</w:t>
      </w:r>
    </w:p>
    <w:p w14:paraId="1EE40BA9" w14:textId="77777777" w:rsidR="00D4761A" w:rsidRDefault="00D4761A" w:rsidP="00CF1FE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CF4">
        <w:rPr>
          <w:rFonts w:ascii="Times New Roman" w:hAnsi="Times New Roman" w:cs="Times New Roman"/>
          <w:i/>
          <w:sz w:val="24"/>
          <w:szCs w:val="24"/>
          <w:u w:val="single"/>
        </w:rPr>
        <w:t>Основная</w:t>
      </w:r>
      <w:r w:rsidRPr="00D4761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DA01CF3" w14:textId="77777777" w:rsidR="00963077" w:rsidRPr="006C08FF" w:rsidRDefault="00963077" w:rsidP="00963077">
      <w:pPr>
        <w:numPr>
          <w:ilvl w:val="0"/>
          <w:numId w:val="42"/>
        </w:numPr>
        <w:tabs>
          <w:tab w:val="left" w:pos="426"/>
          <w:tab w:val="left" w:pos="851"/>
          <w:tab w:val="left" w:pos="113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Сикур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>, П.И. Воспою Тебе. Основы вокальной техники и исполнительского мастерства для вокалистов, руководителей хоров, профессионалов и любителей светского и церковного пения. – М.: "Русский Хронограф". - 2006. – 408 с.</w:t>
      </w:r>
    </w:p>
    <w:p w14:paraId="728365D9" w14:textId="77777777" w:rsidR="00963077" w:rsidRPr="006C08FF" w:rsidRDefault="00963077" w:rsidP="00963077">
      <w:pPr>
        <w:numPr>
          <w:ilvl w:val="0"/>
          <w:numId w:val="42"/>
        </w:numPr>
        <w:tabs>
          <w:tab w:val="left" w:pos="426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Сикур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>, П.И. Церковное пение. Подготовка дирижеров и регентов к работе с хором.</w:t>
      </w:r>
      <w:r w:rsidRPr="006C08FF">
        <w:rPr>
          <w:rFonts w:ascii="Calibri" w:eastAsia="Calibri" w:hAnsi="Calibri" w:cs="Times New Roman"/>
          <w:sz w:val="24"/>
          <w:szCs w:val="24"/>
        </w:rPr>
        <w:t xml:space="preserve"> </w:t>
      </w:r>
      <w:r w:rsidRPr="006C08FF">
        <w:rPr>
          <w:rFonts w:ascii="Times New Roman" w:eastAsia="Calibri" w:hAnsi="Times New Roman" w:cs="Times New Roman"/>
          <w:sz w:val="24"/>
          <w:szCs w:val="24"/>
        </w:rPr>
        <w:t>– М.: «Русский Хронограф». - 2012. – 496 с.</w:t>
      </w:r>
    </w:p>
    <w:p w14:paraId="35E7324A" w14:textId="77777777" w:rsidR="00963077" w:rsidRPr="00963077" w:rsidRDefault="00963077" w:rsidP="00CA024C">
      <w:pPr>
        <w:numPr>
          <w:ilvl w:val="0"/>
          <w:numId w:val="42"/>
        </w:numPr>
        <w:tabs>
          <w:tab w:val="left" w:pos="426"/>
          <w:tab w:val="left" w:pos="851"/>
          <w:tab w:val="left" w:pos="1134"/>
        </w:tabs>
        <w:spacing w:after="20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8FF">
        <w:rPr>
          <w:rFonts w:ascii="Times New Roman" w:eastAsia="Calibri" w:hAnsi="Times New Roman" w:cs="Times New Roman"/>
          <w:sz w:val="24"/>
          <w:szCs w:val="24"/>
        </w:rPr>
        <w:t xml:space="preserve">Чесноков П.Г. Хор и управление им. – М.: 1952. – 222 с. </w:t>
      </w:r>
    </w:p>
    <w:p w14:paraId="01810F7D" w14:textId="77777777" w:rsidR="00D4761A" w:rsidRPr="00C03CF4" w:rsidRDefault="00D4761A" w:rsidP="00CF1FE8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3CF4">
        <w:rPr>
          <w:rFonts w:ascii="Times New Roman" w:hAnsi="Times New Roman" w:cs="Times New Roman"/>
          <w:i/>
          <w:sz w:val="24"/>
          <w:szCs w:val="24"/>
          <w:u w:val="single"/>
        </w:rPr>
        <w:t xml:space="preserve">Дополнительная </w:t>
      </w:r>
    </w:p>
    <w:p w14:paraId="4F3BD047" w14:textId="77777777" w:rsidR="006C08FF" w:rsidRPr="006C08FF" w:rsidRDefault="006C08FF" w:rsidP="00963077">
      <w:pPr>
        <w:numPr>
          <w:ilvl w:val="0"/>
          <w:numId w:val="35"/>
        </w:numPr>
        <w:tabs>
          <w:tab w:val="left" w:pos="426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lastRenderedPageBreak/>
        <w:t>Витвицкий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>, К.З. Одухотв</w:t>
      </w:r>
      <w:r w:rsidR="00963077">
        <w:rPr>
          <w:rFonts w:ascii="Times New Roman" w:eastAsia="Calibri" w:hAnsi="Times New Roman" w:cs="Times New Roman"/>
          <w:sz w:val="24"/>
          <w:szCs w:val="24"/>
        </w:rPr>
        <w:t xml:space="preserve">оренное бельканто. – Пермь: ООО </w:t>
      </w:r>
      <w:r w:rsidRPr="006C08FF">
        <w:rPr>
          <w:rFonts w:ascii="Times New Roman" w:eastAsia="Calibri" w:hAnsi="Times New Roman" w:cs="Times New Roman"/>
          <w:sz w:val="24"/>
          <w:szCs w:val="24"/>
        </w:rPr>
        <w:t xml:space="preserve">Типография «Книга». </w:t>
      </w:r>
      <w:r w:rsidR="00963077">
        <w:rPr>
          <w:rFonts w:ascii="Times New Roman" w:eastAsia="Calibri" w:hAnsi="Times New Roman" w:cs="Times New Roman"/>
          <w:sz w:val="24"/>
          <w:szCs w:val="24"/>
        </w:rPr>
        <w:t>–</w:t>
      </w:r>
      <w:r w:rsidRPr="006C08FF">
        <w:rPr>
          <w:rFonts w:ascii="Times New Roman" w:eastAsia="Calibri" w:hAnsi="Times New Roman" w:cs="Times New Roman"/>
          <w:sz w:val="24"/>
          <w:szCs w:val="24"/>
        </w:rPr>
        <w:t xml:space="preserve"> 1999. – 89 с. </w:t>
      </w:r>
    </w:p>
    <w:p w14:paraId="44B21188" w14:textId="77777777" w:rsidR="006C08FF" w:rsidRPr="006C08FF" w:rsidRDefault="006C08FF" w:rsidP="00963077">
      <w:pPr>
        <w:numPr>
          <w:ilvl w:val="0"/>
          <w:numId w:val="35"/>
        </w:numPr>
        <w:tabs>
          <w:tab w:val="left" w:pos="426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08FF">
        <w:rPr>
          <w:rFonts w:ascii="Times New Roman" w:eastAsia="Calibri" w:hAnsi="Times New Roman" w:cs="Times New Roman"/>
          <w:sz w:val="24"/>
          <w:szCs w:val="24"/>
        </w:rPr>
        <w:t>Матвеев, Н.В. Хоровое пение. Учебное пособие по «</w:t>
      </w: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Хороведению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>». - М.: изд. Братства св. кн. Александра Невского – 287 с.</w:t>
      </w:r>
    </w:p>
    <w:p w14:paraId="7E575642" w14:textId="77777777" w:rsidR="006C08FF" w:rsidRPr="006C08FF" w:rsidRDefault="006C08FF" w:rsidP="00963077">
      <w:pPr>
        <w:numPr>
          <w:ilvl w:val="0"/>
          <w:numId w:val="35"/>
        </w:numPr>
        <w:tabs>
          <w:tab w:val="left" w:pos="426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Медушевский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 xml:space="preserve">, В.В. Духовный анализ музыки. </w:t>
      </w:r>
      <w:r w:rsidR="00963077">
        <w:rPr>
          <w:rFonts w:ascii="Times New Roman" w:eastAsia="Calibri" w:hAnsi="Times New Roman" w:cs="Times New Roman"/>
          <w:sz w:val="24"/>
          <w:szCs w:val="24"/>
        </w:rPr>
        <w:t>–</w:t>
      </w:r>
      <w:r w:rsidRPr="006C08FF">
        <w:rPr>
          <w:rFonts w:ascii="Times New Roman" w:eastAsia="Calibri" w:hAnsi="Times New Roman" w:cs="Times New Roman"/>
          <w:sz w:val="24"/>
          <w:szCs w:val="24"/>
        </w:rPr>
        <w:t xml:space="preserve"> СПб: 2016. – 632 с.</w:t>
      </w:r>
    </w:p>
    <w:p w14:paraId="77952998" w14:textId="77777777" w:rsidR="006C08FF" w:rsidRPr="006C08FF" w:rsidRDefault="006C08FF" w:rsidP="00963077">
      <w:pPr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Огороднов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>, Д.Е. Методика комплексного музыкально-певческого воспитания и программа как методика воспитания вокально-речевой и эмоционально-двигательной культуры (проект). – М. - 1994. – 39 с. – На правах рукописи.</w:t>
      </w:r>
    </w:p>
    <w:p w14:paraId="3069A3BB" w14:textId="77777777" w:rsidR="006C08FF" w:rsidRPr="006C08FF" w:rsidRDefault="006C08FF" w:rsidP="00963077">
      <w:pPr>
        <w:numPr>
          <w:ilvl w:val="0"/>
          <w:numId w:val="35"/>
        </w:numPr>
        <w:tabs>
          <w:tab w:val="left" w:pos="426"/>
          <w:tab w:val="left" w:pos="851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Огороднов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>, Д.Е. Комплексное музыкально-певческое воспитание (Работа по алгоритму). Методическая разработка для преподавателей детских музыкальных школ и школ искусств. – М.: изд. Центр. Научно-</w:t>
      </w:r>
      <w:r w:rsidR="00963077">
        <w:rPr>
          <w:rFonts w:ascii="Times New Roman" w:eastAsia="Calibri" w:hAnsi="Times New Roman" w:cs="Times New Roman"/>
          <w:sz w:val="24"/>
          <w:szCs w:val="24"/>
        </w:rPr>
        <w:t>м</w:t>
      </w:r>
      <w:r w:rsidRPr="006C08FF">
        <w:rPr>
          <w:rFonts w:ascii="Times New Roman" w:eastAsia="Calibri" w:hAnsi="Times New Roman" w:cs="Times New Roman"/>
          <w:sz w:val="24"/>
          <w:szCs w:val="24"/>
        </w:rPr>
        <w:t xml:space="preserve">етод. </w:t>
      </w:r>
      <w:r w:rsidR="00963077">
        <w:rPr>
          <w:rFonts w:ascii="Times New Roman" w:eastAsia="Calibri" w:hAnsi="Times New Roman" w:cs="Times New Roman"/>
          <w:sz w:val="24"/>
          <w:szCs w:val="24"/>
        </w:rPr>
        <w:t>к</w:t>
      </w:r>
      <w:r w:rsidRPr="006C08FF">
        <w:rPr>
          <w:rFonts w:ascii="Times New Roman" w:eastAsia="Calibri" w:hAnsi="Times New Roman" w:cs="Times New Roman"/>
          <w:sz w:val="24"/>
          <w:szCs w:val="24"/>
        </w:rPr>
        <w:t>абинета по у</w:t>
      </w:r>
      <w:r w:rsidR="00963077">
        <w:rPr>
          <w:rFonts w:ascii="Times New Roman" w:eastAsia="Calibri" w:hAnsi="Times New Roman" w:cs="Times New Roman"/>
          <w:sz w:val="24"/>
          <w:szCs w:val="24"/>
        </w:rPr>
        <w:t>ч. заведениям культуры и иск-</w:t>
      </w:r>
      <w:proofErr w:type="spellStart"/>
      <w:r w:rsidR="00963077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>, 1987. – 26 с.</w:t>
      </w:r>
    </w:p>
    <w:p w14:paraId="5FBB0BFB" w14:textId="77777777" w:rsidR="006C08FF" w:rsidRPr="006C08FF" w:rsidRDefault="006C08FF" w:rsidP="00963077">
      <w:pPr>
        <w:numPr>
          <w:ilvl w:val="0"/>
          <w:numId w:val="35"/>
        </w:numPr>
        <w:tabs>
          <w:tab w:val="left" w:pos="426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8FF">
        <w:rPr>
          <w:rFonts w:ascii="Times New Roman" w:eastAsia="Calibri" w:hAnsi="Times New Roman" w:cs="Times New Roman"/>
          <w:sz w:val="24"/>
          <w:szCs w:val="24"/>
        </w:rPr>
        <w:t>Романовский, Н.В. Хоровой словарь: Издание второе, дополненное. – Л.: «Музыка». - 1972. – 230 с.</w:t>
      </w:r>
    </w:p>
    <w:p w14:paraId="25C78E3A" w14:textId="77777777" w:rsidR="006C08FF" w:rsidRPr="006C08FF" w:rsidRDefault="006C08FF" w:rsidP="00963077">
      <w:pPr>
        <w:numPr>
          <w:ilvl w:val="0"/>
          <w:numId w:val="35"/>
        </w:numPr>
        <w:tabs>
          <w:tab w:val="left" w:pos="426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8FF">
        <w:rPr>
          <w:rFonts w:ascii="Times New Roman" w:eastAsia="Calibri" w:hAnsi="Times New Roman" w:cs="Times New Roman"/>
          <w:sz w:val="24"/>
          <w:szCs w:val="24"/>
        </w:rPr>
        <w:t>Романовский, Н.В. Хоровое искусство. Л.: «Музыка». - 1967. – 155 с.</w:t>
      </w:r>
    </w:p>
    <w:p w14:paraId="73A80C14" w14:textId="77777777" w:rsidR="006C08FF" w:rsidRPr="006C08FF" w:rsidRDefault="006C08FF" w:rsidP="00963077">
      <w:pPr>
        <w:numPr>
          <w:ilvl w:val="0"/>
          <w:numId w:val="35"/>
        </w:numPr>
        <w:tabs>
          <w:tab w:val="left" w:pos="426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Рукова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>, С.А. Беседы о церковном пении. - М.: «Древо добра». - 1999. – 208 с.</w:t>
      </w:r>
    </w:p>
    <w:p w14:paraId="10E44046" w14:textId="77777777" w:rsidR="006C08FF" w:rsidRPr="006C08FF" w:rsidRDefault="006C08FF" w:rsidP="00963077">
      <w:pPr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8FF">
        <w:rPr>
          <w:rFonts w:ascii="Times New Roman" w:eastAsia="Calibri" w:hAnsi="Times New Roman" w:cs="Times New Roman"/>
          <w:sz w:val="24"/>
          <w:szCs w:val="24"/>
        </w:rPr>
        <w:t xml:space="preserve">Самарин, В.А. </w:t>
      </w: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Хороведение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>: Учеб. пособие для студ. сред. муз.-</w:t>
      </w: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 xml:space="preserve">. уч. </w:t>
      </w: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завед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>. – М.: Изд. центр «Академия». - 1998. – 208 с.</w:t>
      </w:r>
    </w:p>
    <w:p w14:paraId="1F826B37" w14:textId="77777777" w:rsidR="006C08FF" w:rsidRPr="006C08FF" w:rsidRDefault="006C08FF" w:rsidP="00963077">
      <w:pPr>
        <w:numPr>
          <w:ilvl w:val="0"/>
          <w:numId w:val="35"/>
        </w:numPr>
        <w:tabs>
          <w:tab w:val="left" w:pos="426"/>
          <w:tab w:val="left" w:pos="851"/>
          <w:tab w:val="left" w:pos="1134"/>
        </w:tabs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Тевлин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 xml:space="preserve">, Б.Г. Работа с хором. – М.: </w:t>
      </w:r>
      <w:proofErr w:type="spellStart"/>
      <w:r w:rsidRPr="006C08FF">
        <w:rPr>
          <w:rFonts w:ascii="Times New Roman" w:eastAsia="Calibri" w:hAnsi="Times New Roman" w:cs="Times New Roman"/>
          <w:sz w:val="24"/>
          <w:szCs w:val="24"/>
        </w:rPr>
        <w:t>Профиздат</w:t>
      </w:r>
      <w:proofErr w:type="spellEnd"/>
      <w:r w:rsidRPr="006C08FF">
        <w:rPr>
          <w:rFonts w:ascii="Times New Roman" w:eastAsia="Calibri" w:hAnsi="Times New Roman" w:cs="Times New Roman"/>
          <w:sz w:val="24"/>
          <w:szCs w:val="24"/>
        </w:rPr>
        <w:t>. - 1972. – 209 с.</w:t>
      </w:r>
    </w:p>
    <w:p w14:paraId="6957CFC8" w14:textId="77777777" w:rsidR="006C08FF" w:rsidRPr="004D0089" w:rsidRDefault="006C08FF" w:rsidP="00963077">
      <w:pPr>
        <w:tabs>
          <w:tab w:val="left" w:pos="426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8CB0B56" w14:textId="77777777" w:rsidR="00C03CF4" w:rsidRDefault="00C03CF4" w:rsidP="00963077">
      <w:pPr>
        <w:tabs>
          <w:tab w:val="left" w:pos="426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07EE0B8" w14:textId="77777777" w:rsidR="00C03CF4" w:rsidRDefault="00C03CF4" w:rsidP="00963077">
      <w:pPr>
        <w:tabs>
          <w:tab w:val="left" w:pos="426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E7FE410" w14:textId="77777777" w:rsidR="00C03CF4" w:rsidRDefault="00C03CF4" w:rsidP="00963077">
      <w:pPr>
        <w:tabs>
          <w:tab w:val="left" w:pos="426"/>
        </w:tabs>
        <w:spacing w:after="0" w:line="24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B5CFEE5" w14:textId="77777777" w:rsidR="004D0089" w:rsidRDefault="004D0089" w:rsidP="00D4761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9AB832A" w14:textId="77777777" w:rsidR="004D0089" w:rsidRDefault="004D0089" w:rsidP="00D4761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03D3B25C" w14:textId="77777777" w:rsidR="004D0089" w:rsidRDefault="004D0089" w:rsidP="00D4761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6B6E2D90" w14:textId="77777777" w:rsidR="004D0089" w:rsidRDefault="004D0089" w:rsidP="00D4761A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CD6EBB7" w14:textId="77777777" w:rsidR="004D0089" w:rsidRDefault="004D0089" w:rsidP="00851354">
      <w:pPr>
        <w:spacing w:after="20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5C1DB5CD" w14:textId="77777777" w:rsidR="004D0089" w:rsidRDefault="004D0089" w:rsidP="00851354">
      <w:pPr>
        <w:spacing w:after="20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AD47015" w14:textId="77777777" w:rsidR="00C03CF4" w:rsidRDefault="00C03CF4" w:rsidP="00851354">
      <w:pPr>
        <w:spacing w:after="20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2DCC413" w14:textId="77777777" w:rsidR="006C08FF" w:rsidRDefault="006C08FF" w:rsidP="00851354">
      <w:pPr>
        <w:spacing w:after="20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A5ADCDA" w14:textId="77777777" w:rsidR="00CA024C" w:rsidRDefault="00CA024C" w:rsidP="00C03CF4">
      <w:pPr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7AD769C3" w14:textId="77777777" w:rsidR="00851354" w:rsidRDefault="00C03CF4" w:rsidP="00C03CF4">
      <w:pPr>
        <w:autoSpaceDE w:val="0"/>
        <w:autoSpaceDN w:val="0"/>
        <w:adjustRightInd w:val="0"/>
        <w:spacing w:after="0" w:line="360" w:lineRule="auto"/>
        <w:ind w:right="-1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Приложение1</w:t>
      </w:r>
    </w:p>
    <w:p w14:paraId="3501647D" w14:textId="77777777" w:rsidR="004F7D70" w:rsidRPr="00C03CF4" w:rsidRDefault="004F7D70" w:rsidP="00C03CF4">
      <w:pPr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03CF4">
        <w:rPr>
          <w:rFonts w:ascii="Times New Roman" w:hAnsi="Times New Roman" w:cs="Times New Roman"/>
          <w:b/>
          <w:i/>
          <w:sz w:val="24"/>
          <w:szCs w:val="24"/>
        </w:rPr>
        <w:t>Критерии оценки результатов итогового междисциплинарного экзамена.</w:t>
      </w:r>
    </w:p>
    <w:p w14:paraId="1178D2A0" w14:textId="77777777" w:rsidR="000E771B" w:rsidRPr="00C03CF4" w:rsidRDefault="004F7D70" w:rsidP="004F7D70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3CF4">
        <w:rPr>
          <w:rFonts w:ascii="Times New Roman" w:hAnsi="Times New Roman" w:cs="Times New Roman"/>
          <w:sz w:val="24"/>
          <w:szCs w:val="24"/>
        </w:rPr>
        <w:t>Результаты итогового междисциплинарного экзамена определяются оценками «отлично», «хорошо», «удовлетворительно», «неудовлетворительно» в соответствии с критериями, приведенными ниже:</w:t>
      </w:r>
    </w:p>
    <w:tbl>
      <w:tblPr>
        <w:tblStyle w:val="a5"/>
        <w:tblpPr w:leftFromText="180" w:rightFromText="180" w:vertAnchor="text" w:horzAnchor="page" w:tblpX="705" w:tblpY="734"/>
        <w:tblW w:w="10747" w:type="dxa"/>
        <w:tblLayout w:type="fixed"/>
        <w:tblLook w:val="0000" w:firstRow="0" w:lastRow="0" w:firstColumn="0" w:lastColumn="0" w:noHBand="0" w:noVBand="0"/>
      </w:tblPr>
      <w:tblGrid>
        <w:gridCol w:w="1809"/>
        <w:gridCol w:w="2232"/>
        <w:gridCol w:w="2233"/>
        <w:gridCol w:w="2232"/>
        <w:gridCol w:w="2233"/>
        <w:gridCol w:w="8"/>
      </w:tblGrid>
      <w:tr w:rsidR="004A6955" w:rsidRPr="00C03CF4" w14:paraId="1BA8ACCF" w14:textId="77777777" w:rsidTr="00A57D0A">
        <w:trPr>
          <w:gridAfter w:val="1"/>
          <w:wAfter w:w="8" w:type="dxa"/>
          <w:trHeight w:val="255"/>
        </w:trPr>
        <w:tc>
          <w:tcPr>
            <w:tcW w:w="1809" w:type="dxa"/>
          </w:tcPr>
          <w:p w14:paraId="6334F4FA" w14:textId="77777777" w:rsidR="004A6955" w:rsidRPr="00C03CF4" w:rsidRDefault="004A6955" w:rsidP="00A512D4">
            <w:pPr>
              <w:autoSpaceDE w:val="0"/>
              <w:autoSpaceDN w:val="0"/>
              <w:adjustRightInd w:val="0"/>
              <w:ind w:left="589" w:right="-1" w:hanging="5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Оценка:</w:t>
            </w:r>
          </w:p>
        </w:tc>
        <w:tc>
          <w:tcPr>
            <w:tcW w:w="2232" w:type="dxa"/>
          </w:tcPr>
          <w:p w14:paraId="01A70526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2233" w:type="dxa"/>
          </w:tcPr>
          <w:p w14:paraId="7F7D2C9C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2232" w:type="dxa"/>
          </w:tcPr>
          <w:p w14:paraId="00256A84" w14:textId="77777777" w:rsidR="004A6955" w:rsidRPr="00C03CF4" w:rsidRDefault="00826F38" w:rsidP="00A512D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2233" w:type="dxa"/>
          </w:tcPr>
          <w:p w14:paraId="36740320" w14:textId="77777777" w:rsidR="004A6955" w:rsidRPr="00C03CF4" w:rsidRDefault="00826F38" w:rsidP="00A512D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</w:tr>
      <w:tr w:rsidR="004A6955" w:rsidRPr="00C03CF4" w14:paraId="0AE8D555" w14:textId="77777777" w:rsidTr="00A57D0A">
        <w:trPr>
          <w:trHeight w:val="109"/>
        </w:trPr>
        <w:tc>
          <w:tcPr>
            <w:tcW w:w="10747" w:type="dxa"/>
            <w:gridSpan w:val="6"/>
          </w:tcPr>
          <w:p w14:paraId="30FA3C52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Параметры:</w:t>
            </w:r>
          </w:p>
        </w:tc>
      </w:tr>
      <w:tr w:rsidR="004A6955" w:rsidRPr="00C03CF4" w14:paraId="46AA03FA" w14:textId="77777777" w:rsidTr="00A57D0A">
        <w:trPr>
          <w:gridAfter w:val="1"/>
          <w:wAfter w:w="8" w:type="dxa"/>
          <w:trHeight w:val="1213"/>
        </w:trPr>
        <w:tc>
          <w:tcPr>
            <w:tcW w:w="1809" w:type="dxa"/>
          </w:tcPr>
          <w:p w14:paraId="214CD28E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Знание теоретических основ учебных </w:t>
            </w:r>
          </w:p>
          <w:p w14:paraId="1B365FAA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</w:p>
        </w:tc>
        <w:tc>
          <w:tcPr>
            <w:tcW w:w="2232" w:type="dxa"/>
          </w:tcPr>
          <w:p w14:paraId="1000BA94" w14:textId="77777777" w:rsidR="006C08FF" w:rsidRPr="00A512D4" w:rsidRDefault="00A512D4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обнаруживает</w:t>
            </w:r>
            <w:r w:rsidR="006C08FF"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глубокое знание материала, общая эрудиция, владение понятиями, закономерностями, научной проблематикой;</w:t>
            </w:r>
          </w:p>
          <w:p w14:paraId="07026DA0" w14:textId="77777777" w:rsidR="006C08FF" w:rsidRPr="00A512D4" w:rsidRDefault="006C08FF" w:rsidP="00245CAA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Показывается степень новизны, проблемности и привлекательности излагаемой информации</w:t>
            </w:r>
            <w:r w:rsidR="0024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14:paraId="03344CE6" w14:textId="77777777" w:rsidR="006C08FF" w:rsidRPr="00A512D4" w:rsidRDefault="00A512D4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предлагает в целом уверенный ответ</w:t>
            </w:r>
            <w:r w:rsidR="006C08FF"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 отличается</w:t>
            </w:r>
            <w:r w:rsidR="006C08FF"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меньшей глубиной изложения, менее убедительной аргументацией;</w:t>
            </w:r>
          </w:p>
          <w:p w14:paraId="0876C8C2" w14:textId="77777777" w:rsidR="006C08FF" w:rsidRPr="00A512D4" w:rsidRDefault="006C08FF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1-2 ошибки, самостоятельно исправленные студентом после дополнительных вопросов экзаменаторов.</w:t>
            </w:r>
          </w:p>
        </w:tc>
        <w:tc>
          <w:tcPr>
            <w:tcW w:w="2232" w:type="dxa"/>
          </w:tcPr>
          <w:p w14:paraId="50006C9B" w14:textId="77777777" w:rsidR="004D0089" w:rsidRPr="00A512D4" w:rsidRDefault="00A512D4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в целом излагает материал</w:t>
            </w:r>
            <w:r w:rsidR="004D0089"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но допу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скает</w:t>
            </w:r>
            <w:r w:rsidR="004D0089"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существенные ошибки;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заметна</w:t>
            </w:r>
          </w:p>
          <w:p w14:paraId="3B5354A2" w14:textId="77777777" w:rsidR="004D0089" w:rsidRPr="00A512D4" w:rsidRDefault="004D0089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слабая </w:t>
            </w:r>
            <w:r w:rsid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аргументация и</w:t>
            </w:r>
          </w:p>
          <w:p w14:paraId="06E2AFB5" w14:textId="77777777" w:rsidR="004D0089" w:rsidRPr="00A512D4" w:rsidRDefault="00A512D4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D0089"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арушение логики изложения в теоретическом ответе;</w:t>
            </w:r>
          </w:p>
          <w:p w14:paraId="417B78F6" w14:textId="77777777" w:rsidR="004D0089" w:rsidRPr="00A512D4" w:rsidRDefault="004D0089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не способен без активной помощи экзаменаторов осознать и исправить допущенные ошибки.</w:t>
            </w:r>
          </w:p>
          <w:p w14:paraId="38DC56C6" w14:textId="77777777" w:rsidR="004D0089" w:rsidRPr="00A512D4" w:rsidRDefault="004D0089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7F9C8DC" w14:textId="77777777" w:rsidR="004D0089" w:rsidRPr="00A512D4" w:rsidRDefault="00A512D4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  <w:r w:rsidR="004D0089"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обнаруживает незнание или непонимание большей части содержания учебного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49BA572" w14:textId="77777777" w:rsidR="004D0089" w:rsidRPr="00A512D4" w:rsidRDefault="004D0089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демонстрирует слабое владение музыкально-педагогическими компетенциями, </w:t>
            </w:r>
          </w:p>
          <w:p w14:paraId="2226D444" w14:textId="77777777" w:rsidR="004D0089" w:rsidRPr="00A512D4" w:rsidRDefault="00A512D4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D0089" w:rsidRP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опускает ряд существенных ошибок, которые не может исправить даже с помощью активных наводящих вопросов экзаменаторов.</w:t>
            </w:r>
          </w:p>
        </w:tc>
      </w:tr>
      <w:tr w:rsidR="004A6955" w:rsidRPr="00C03CF4" w14:paraId="513E05A6" w14:textId="77777777" w:rsidTr="00A57D0A">
        <w:trPr>
          <w:gridAfter w:val="1"/>
          <w:wAfter w:w="8" w:type="dxa"/>
          <w:trHeight w:val="1351"/>
        </w:trPr>
        <w:tc>
          <w:tcPr>
            <w:tcW w:w="1809" w:type="dxa"/>
          </w:tcPr>
          <w:p w14:paraId="03676E68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Умение применять теоретические знания при решении практических задач</w:t>
            </w:r>
          </w:p>
        </w:tc>
        <w:tc>
          <w:tcPr>
            <w:tcW w:w="2232" w:type="dxa"/>
          </w:tcPr>
          <w:p w14:paraId="3203446E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свободно иллюстрирует теоретические положения примерами из Священного Писания, </w:t>
            </w:r>
            <w:r w:rsid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богослужебной</w:t>
            </w: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музыкально-певческой литературы</w:t>
            </w:r>
          </w:p>
        </w:tc>
        <w:tc>
          <w:tcPr>
            <w:tcW w:w="2233" w:type="dxa"/>
          </w:tcPr>
          <w:p w14:paraId="4264EFBA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</w:t>
            </w:r>
          </w:p>
          <w:p w14:paraId="354D7C27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иллюстрирует ответ немногочисленными примерами</w:t>
            </w:r>
          </w:p>
        </w:tc>
        <w:tc>
          <w:tcPr>
            <w:tcW w:w="2232" w:type="dxa"/>
          </w:tcPr>
          <w:p w14:paraId="78A0A5E0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может подкрепить теоретические положения примерами только после наводящих вопросов</w:t>
            </w:r>
          </w:p>
        </w:tc>
        <w:tc>
          <w:tcPr>
            <w:tcW w:w="2233" w:type="dxa"/>
          </w:tcPr>
          <w:p w14:paraId="46088E0B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демонстрирует неумение применять теоретические знания для решения практических задач</w:t>
            </w:r>
          </w:p>
        </w:tc>
      </w:tr>
      <w:tr w:rsidR="004A6955" w:rsidRPr="00C03CF4" w14:paraId="088B1A93" w14:textId="77777777" w:rsidTr="00A57D0A">
        <w:trPr>
          <w:gridAfter w:val="1"/>
          <w:wAfter w:w="8" w:type="dxa"/>
          <w:trHeight w:val="1213"/>
        </w:trPr>
        <w:tc>
          <w:tcPr>
            <w:tcW w:w="1809" w:type="dxa"/>
          </w:tcPr>
          <w:p w14:paraId="536BA059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Владение профессиональной терминологией</w:t>
            </w:r>
          </w:p>
        </w:tc>
        <w:tc>
          <w:tcPr>
            <w:tcW w:w="2232" w:type="dxa"/>
          </w:tcPr>
          <w:p w14:paraId="62F35783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 демонстрирует свободное владение понятийным </w:t>
            </w: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аппаратом по теологическим дисциплинам</w:t>
            </w:r>
          </w:p>
        </w:tc>
        <w:tc>
          <w:tcPr>
            <w:tcW w:w="2233" w:type="dxa"/>
          </w:tcPr>
          <w:p w14:paraId="2C712CFC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Студент хорошо владеет профессиональной терминологией, в случае ошибки в </w:t>
            </w: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употреблении</w:t>
            </w:r>
          </w:p>
          <w:p w14:paraId="0CD784B6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 способен сам исправить ее</w:t>
            </w:r>
          </w:p>
        </w:tc>
        <w:tc>
          <w:tcPr>
            <w:tcW w:w="2232" w:type="dxa"/>
          </w:tcPr>
          <w:p w14:paraId="430AE055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Студент слабо владеет профессиональной терминологией, допускает </w:t>
            </w:r>
            <w:proofErr w:type="gramStart"/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</w:t>
            </w: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точности</w:t>
            </w:r>
            <w:proofErr w:type="gramEnd"/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интерпретации понятий.</w:t>
            </w:r>
          </w:p>
        </w:tc>
        <w:tc>
          <w:tcPr>
            <w:tcW w:w="2233" w:type="dxa"/>
          </w:tcPr>
          <w:p w14:paraId="134CE8C9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Студент не владеет профессиональной терминологией</w:t>
            </w:r>
          </w:p>
        </w:tc>
      </w:tr>
      <w:tr w:rsidR="004A6955" w:rsidRPr="00C03CF4" w14:paraId="6848D890" w14:textId="77777777" w:rsidTr="00A57D0A">
        <w:trPr>
          <w:gridAfter w:val="1"/>
          <w:wAfter w:w="8" w:type="dxa"/>
          <w:trHeight w:val="937"/>
        </w:trPr>
        <w:tc>
          <w:tcPr>
            <w:tcW w:w="1809" w:type="dxa"/>
          </w:tcPr>
          <w:p w14:paraId="5B872BAE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Аргументация</w:t>
            </w:r>
          </w:p>
        </w:tc>
        <w:tc>
          <w:tcPr>
            <w:tcW w:w="2232" w:type="dxa"/>
          </w:tcPr>
          <w:p w14:paraId="6BA3877A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владеет логическим анализом, свободно владеет аргументацией</w:t>
            </w:r>
          </w:p>
        </w:tc>
        <w:tc>
          <w:tcPr>
            <w:tcW w:w="2233" w:type="dxa"/>
          </w:tcPr>
          <w:p w14:paraId="7B914848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предъявляет достаточно стройный, лаконичный и четкий ответ, но допускает незначительные ошибки</w:t>
            </w:r>
          </w:p>
        </w:tc>
        <w:tc>
          <w:tcPr>
            <w:tcW w:w="2232" w:type="dxa"/>
          </w:tcPr>
          <w:p w14:paraId="0F8EE0D4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демонстрирует недостаточное умение аргументировать нарушает логику изложения</w:t>
            </w:r>
          </w:p>
        </w:tc>
        <w:tc>
          <w:tcPr>
            <w:tcW w:w="2233" w:type="dxa"/>
          </w:tcPr>
          <w:p w14:paraId="7753E36E" w14:textId="77777777" w:rsidR="004A6955" w:rsidRPr="00C03CF4" w:rsidRDefault="004A6955" w:rsidP="00A512D4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 демонстрирует полную неспособность аргументировать, допускает грубые ошибки при ответе</w:t>
            </w:r>
          </w:p>
        </w:tc>
      </w:tr>
    </w:tbl>
    <w:p w14:paraId="4DA8F1D7" w14:textId="77777777" w:rsidR="004F7D70" w:rsidRPr="00C03CF4" w:rsidRDefault="004F7D70" w:rsidP="00A512D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4F7D70" w:rsidRPr="00C03CF4" w:rsidSect="00AE7DA1">
      <w:foot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E8FDE" w14:textId="77777777" w:rsidR="00F47821" w:rsidRDefault="00F47821" w:rsidP="004304C4">
      <w:pPr>
        <w:spacing w:after="0" w:line="240" w:lineRule="auto"/>
      </w:pPr>
      <w:r>
        <w:separator/>
      </w:r>
    </w:p>
  </w:endnote>
  <w:endnote w:type="continuationSeparator" w:id="0">
    <w:p w14:paraId="0A7263FD" w14:textId="77777777" w:rsidR="00F47821" w:rsidRDefault="00F47821" w:rsidP="0043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56024"/>
      <w:docPartObj>
        <w:docPartGallery w:val="Page Numbers (Bottom of Page)"/>
        <w:docPartUnique/>
      </w:docPartObj>
    </w:sdtPr>
    <w:sdtEndPr/>
    <w:sdtContent>
      <w:p w14:paraId="6C1B77E1" w14:textId="77777777" w:rsidR="00BC4F70" w:rsidRDefault="00BC4F7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232">
          <w:rPr>
            <w:noProof/>
          </w:rPr>
          <w:t>11</w:t>
        </w:r>
        <w:r>
          <w:fldChar w:fldCharType="end"/>
        </w:r>
      </w:p>
    </w:sdtContent>
  </w:sdt>
  <w:p w14:paraId="74D2F2CA" w14:textId="77777777" w:rsidR="00BC4F70" w:rsidRDefault="00BC4F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ADB0" w14:textId="77777777" w:rsidR="00F47821" w:rsidRDefault="00F47821" w:rsidP="004304C4">
      <w:pPr>
        <w:spacing w:after="0" w:line="240" w:lineRule="auto"/>
      </w:pPr>
      <w:r>
        <w:separator/>
      </w:r>
    </w:p>
  </w:footnote>
  <w:footnote w:type="continuationSeparator" w:id="0">
    <w:p w14:paraId="59012F00" w14:textId="77777777" w:rsidR="00F47821" w:rsidRDefault="00F47821" w:rsidP="00430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577C2B"/>
    <w:multiLevelType w:val="hybridMultilevel"/>
    <w:tmpl w:val="CFC9973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86B78"/>
    <w:multiLevelType w:val="hybridMultilevel"/>
    <w:tmpl w:val="46D82312"/>
    <w:lvl w:ilvl="0" w:tplc="DBCCC03C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23592"/>
    <w:multiLevelType w:val="hybridMultilevel"/>
    <w:tmpl w:val="CC94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72037"/>
    <w:multiLevelType w:val="hybridMultilevel"/>
    <w:tmpl w:val="0E9C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E3AD1"/>
    <w:multiLevelType w:val="hybridMultilevel"/>
    <w:tmpl w:val="49C2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C24B7"/>
    <w:multiLevelType w:val="hybridMultilevel"/>
    <w:tmpl w:val="882A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2FB3"/>
    <w:multiLevelType w:val="hybridMultilevel"/>
    <w:tmpl w:val="56D8C2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AF75894"/>
    <w:multiLevelType w:val="hybridMultilevel"/>
    <w:tmpl w:val="62F0E6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0D193AB1"/>
    <w:multiLevelType w:val="multilevel"/>
    <w:tmpl w:val="1DA0C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8"/>
      </w:rPr>
    </w:lvl>
  </w:abstractNum>
  <w:abstractNum w:abstractNumId="9" w15:restartNumberingAfterBreak="0">
    <w:nsid w:val="169A497B"/>
    <w:multiLevelType w:val="hybridMultilevel"/>
    <w:tmpl w:val="D450A66E"/>
    <w:lvl w:ilvl="0" w:tplc="4C04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89E22BF"/>
    <w:multiLevelType w:val="hybridMultilevel"/>
    <w:tmpl w:val="6C30D24E"/>
    <w:lvl w:ilvl="0" w:tplc="6C36E748">
      <w:start w:val="1"/>
      <w:numFmt w:val="decimal"/>
      <w:lvlText w:val="%1."/>
      <w:lvlJc w:val="left"/>
      <w:pPr>
        <w:tabs>
          <w:tab w:val="num" w:pos="1048"/>
        </w:tabs>
        <w:ind w:left="70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F6248"/>
    <w:multiLevelType w:val="hybridMultilevel"/>
    <w:tmpl w:val="83F5118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E15C63"/>
    <w:multiLevelType w:val="hybridMultilevel"/>
    <w:tmpl w:val="C25C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147E1"/>
    <w:multiLevelType w:val="hybridMultilevel"/>
    <w:tmpl w:val="10667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D24DCC"/>
    <w:multiLevelType w:val="hybridMultilevel"/>
    <w:tmpl w:val="95D2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660FD"/>
    <w:multiLevelType w:val="hybridMultilevel"/>
    <w:tmpl w:val="12BE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34A16"/>
    <w:multiLevelType w:val="hybridMultilevel"/>
    <w:tmpl w:val="C354F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B62393"/>
    <w:multiLevelType w:val="hybridMultilevel"/>
    <w:tmpl w:val="933E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A1736"/>
    <w:multiLevelType w:val="hybridMultilevel"/>
    <w:tmpl w:val="22733E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E225253"/>
    <w:multiLevelType w:val="hybridMultilevel"/>
    <w:tmpl w:val="98FC73A4"/>
    <w:lvl w:ilvl="0" w:tplc="5D94597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2F2C59"/>
    <w:multiLevelType w:val="hybridMultilevel"/>
    <w:tmpl w:val="04CAF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9B7023"/>
    <w:multiLevelType w:val="hybridMultilevel"/>
    <w:tmpl w:val="9A3C9B6C"/>
    <w:lvl w:ilvl="0" w:tplc="5E3A64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12D30"/>
    <w:multiLevelType w:val="hybridMultilevel"/>
    <w:tmpl w:val="02943916"/>
    <w:lvl w:ilvl="0" w:tplc="623288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3" w15:restartNumberingAfterBreak="0">
    <w:nsid w:val="41B56D58"/>
    <w:multiLevelType w:val="hybridMultilevel"/>
    <w:tmpl w:val="73702CB8"/>
    <w:lvl w:ilvl="0" w:tplc="B588CE9A">
      <w:start w:val="1"/>
      <w:numFmt w:val="decimal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E35D2"/>
    <w:multiLevelType w:val="hybridMultilevel"/>
    <w:tmpl w:val="F9942A50"/>
    <w:lvl w:ilvl="0" w:tplc="4C04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C7519"/>
    <w:multiLevelType w:val="hybridMultilevel"/>
    <w:tmpl w:val="490C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40BC"/>
    <w:multiLevelType w:val="multilevel"/>
    <w:tmpl w:val="D83044D2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0CA1AE1"/>
    <w:multiLevelType w:val="hybridMultilevel"/>
    <w:tmpl w:val="10667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3912CCD"/>
    <w:multiLevelType w:val="singleLevel"/>
    <w:tmpl w:val="E17E2E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4F1C3D"/>
    <w:multiLevelType w:val="hybridMultilevel"/>
    <w:tmpl w:val="2996BCBA"/>
    <w:lvl w:ilvl="0" w:tplc="4C04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10734"/>
    <w:multiLevelType w:val="hybridMultilevel"/>
    <w:tmpl w:val="1256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405A8"/>
    <w:multiLevelType w:val="hybridMultilevel"/>
    <w:tmpl w:val="49CE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E4206"/>
    <w:multiLevelType w:val="hybridMultilevel"/>
    <w:tmpl w:val="B5CE3452"/>
    <w:lvl w:ilvl="0" w:tplc="CD225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24328D"/>
    <w:multiLevelType w:val="hybridMultilevel"/>
    <w:tmpl w:val="14DA2D26"/>
    <w:lvl w:ilvl="0" w:tplc="040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67B28"/>
    <w:multiLevelType w:val="hybridMultilevel"/>
    <w:tmpl w:val="095E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84244"/>
    <w:multiLevelType w:val="hybridMultilevel"/>
    <w:tmpl w:val="DEA61BB4"/>
    <w:lvl w:ilvl="0" w:tplc="AAFE6F0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EE3E05"/>
    <w:multiLevelType w:val="hybridMultilevel"/>
    <w:tmpl w:val="F83A6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27C04B1"/>
    <w:multiLevelType w:val="hybridMultilevel"/>
    <w:tmpl w:val="1092F0E4"/>
    <w:lvl w:ilvl="0" w:tplc="E3D8520C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E141B1"/>
    <w:multiLevelType w:val="hybridMultilevel"/>
    <w:tmpl w:val="A808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22BA1"/>
    <w:multiLevelType w:val="hybridMultilevel"/>
    <w:tmpl w:val="D8469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675063"/>
    <w:multiLevelType w:val="hybridMultilevel"/>
    <w:tmpl w:val="446072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6D61B7"/>
    <w:multiLevelType w:val="hybridMultilevel"/>
    <w:tmpl w:val="7C86A950"/>
    <w:lvl w:ilvl="0" w:tplc="FB6C2B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2055B"/>
    <w:multiLevelType w:val="multilevel"/>
    <w:tmpl w:val="70A02508"/>
    <w:lvl w:ilvl="0">
      <w:start w:val="1"/>
      <w:numFmt w:val="decimal"/>
      <w:suff w:val="nothing"/>
      <w:lvlText w:val="Билет №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9838D0"/>
    <w:multiLevelType w:val="hybridMultilevel"/>
    <w:tmpl w:val="8466E4FE"/>
    <w:lvl w:ilvl="0" w:tplc="4C04A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0753E"/>
    <w:multiLevelType w:val="hybridMultilevel"/>
    <w:tmpl w:val="CC184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3"/>
  </w:num>
  <w:num w:numId="4">
    <w:abstractNumId w:val="26"/>
  </w:num>
  <w:num w:numId="5">
    <w:abstractNumId w:val="28"/>
  </w:num>
  <w:num w:numId="6">
    <w:abstractNumId w:val="28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8"/>
    <w:lvlOverride w:ilvl="0">
      <w:lvl w:ilvl="0">
        <w:start w:val="26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  <w:b w:val="0"/>
        </w:rPr>
      </w:lvl>
    </w:lvlOverride>
  </w:num>
  <w:num w:numId="8">
    <w:abstractNumId w:val="27"/>
  </w:num>
  <w:num w:numId="9">
    <w:abstractNumId w:val="6"/>
  </w:num>
  <w:num w:numId="10">
    <w:abstractNumId w:val="18"/>
  </w:num>
  <w:num w:numId="11">
    <w:abstractNumId w:val="0"/>
  </w:num>
  <w:num w:numId="12">
    <w:abstractNumId w:val="11"/>
  </w:num>
  <w:num w:numId="13">
    <w:abstractNumId w:val="44"/>
  </w:num>
  <w:num w:numId="14">
    <w:abstractNumId w:val="10"/>
  </w:num>
  <w:num w:numId="15">
    <w:abstractNumId w:val="35"/>
  </w:num>
  <w:num w:numId="16">
    <w:abstractNumId w:val="2"/>
  </w:num>
  <w:num w:numId="17">
    <w:abstractNumId w:val="37"/>
  </w:num>
  <w:num w:numId="18">
    <w:abstractNumId w:val="32"/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</w:num>
  <w:num w:numId="24">
    <w:abstractNumId w:val="40"/>
  </w:num>
  <w:num w:numId="25">
    <w:abstractNumId w:val="36"/>
  </w:num>
  <w:num w:numId="26">
    <w:abstractNumId w:val="9"/>
  </w:num>
  <w:num w:numId="27">
    <w:abstractNumId w:val="23"/>
  </w:num>
  <w:num w:numId="28">
    <w:abstractNumId w:val="43"/>
  </w:num>
  <w:num w:numId="29">
    <w:abstractNumId w:val="42"/>
  </w:num>
  <w:num w:numId="30">
    <w:abstractNumId w:val="24"/>
  </w:num>
  <w:num w:numId="31">
    <w:abstractNumId w:val="8"/>
  </w:num>
  <w:num w:numId="32">
    <w:abstractNumId w:val="29"/>
  </w:num>
  <w:num w:numId="33">
    <w:abstractNumId w:val="7"/>
  </w:num>
  <w:num w:numId="34">
    <w:abstractNumId w:val="22"/>
  </w:num>
  <w:num w:numId="35">
    <w:abstractNumId w:val="1"/>
  </w:num>
  <w:num w:numId="36">
    <w:abstractNumId w:val="4"/>
  </w:num>
  <w:num w:numId="37">
    <w:abstractNumId w:val="38"/>
  </w:num>
  <w:num w:numId="38">
    <w:abstractNumId w:val="14"/>
  </w:num>
  <w:num w:numId="39">
    <w:abstractNumId w:val="15"/>
  </w:num>
  <w:num w:numId="40">
    <w:abstractNumId w:val="3"/>
  </w:num>
  <w:num w:numId="41">
    <w:abstractNumId w:val="25"/>
  </w:num>
  <w:num w:numId="42">
    <w:abstractNumId w:val="5"/>
  </w:num>
  <w:num w:numId="43">
    <w:abstractNumId w:val="17"/>
  </w:num>
  <w:num w:numId="44">
    <w:abstractNumId w:val="12"/>
  </w:num>
  <w:num w:numId="45">
    <w:abstractNumId w:val="34"/>
  </w:num>
  <w:num w:numId="46">
    <w:abstractNumId w:val="3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D70"/>
    <w:rsid w:val="000A57BD"/>
    <w:rsid w:val="000E71BC"/>
    <w:rsid w:val="000E771B"/>
    <w:rsid w:val="00145C12"/>
    <w:rsid w:val="00154161"/>
    <w:rsid w:val="001D3C73"/>
    <w:rsid w:val="00211959"/>
    <w:rsid w:val="00222637"/>
    <w:rsid w:val="00245CAA"/>
    <w:rsid w:val="00296C48"/>
    <w:rsid w:val="00372025"/>
    <w:rsid w:val="0038168C"/>
    <w:rsid w:val="003A39CF"/>
    <w:rsid w:val="003F6D7E"/>
    <w:rsid w:val="003F6FC7"/>
    <w:rsid w:val="00403AAB"/>
    <w:rsid w:val="004304C4"/>
    <w:rsid w:val="00497757"/>
    <w:rsid w:val="004A43B2"/>
    <w:rsid w:val="004A6955"/>
    <w:rsid w:val="004D0089"/>
    <w:rsid w:val="004D53A2"/>
    <w:rsid w:val="004E67C6"/>
    <w:rsid w:val="004F5D8F"/>
    <w:rsid w:val="004F7D70"/>
    <w:rsid w:val="005017A7"/>
    <w:rsid w:val="005709BC"/>
    <w:rsid w:val="00575936"/>
    <w:rsid w:val="005D0CA7"/>
    <w:rsid w:val="005E1DC7"/>
    <w:rsid w:val="00614365"/>
    <w:rsid w:val="00630F51"/>
    <w:rsid w:val="00632B6B"/>
    <w:rsid w:val="0065301B"/>
    <w:rsid w:val="00654265"/>
    <w:rsid w:val="006C08FF"/>
    <w:rsid w:val="006D649B"/>
    <w:rsid w:val="00703898"/>
    <w:rsid w:val="007728A4"/>
    <w:rsid w:val="007E25EB"/>
    <w:rsid w:val="00826F38"/>
    <w:rsid w:val="008422ED"/>
    <w:rsid w:val="00851354"/>
    <w:rsid w:val="0087299C"/>
    <w:rsid w:val="00881952"/>
    <w:rsid w:val="00881FB1"/>
    <w:rsid w:val="008B2BC3"/>
    <w:rsid w:val="008F28E8"/>
    <w:rsid w:val="00963077"/>
    <w:rsid w:val="009E6D43"/>
    <w:rsid w:val="009E7FCC"/>
    <w:rsid w:val="00A16632"/>
    <w:rsid w:val="00A512D4"/>
    <w:rsid w:val="00A57D0A"/>
    <w:rsid w:val="00A65DCC"/>
    <w:rsid w:val="00A85CC7"/>
    <w:rsid w:val="00A86A83"/>
    <w:rsid w:val="00AD0AD0"/>
    <w:rsid w:val="00AE7DA1"/>
    <w:rsid w:val="00B1748E"/>
    <w:rsid w:val="00B2197C"/>
    <w:rsid w:val="00B41088"/>
    <w:rsid w:val="00B56478"/>
    <w:rsid w:val="00B87703"/>
    <w:rsid w:val="00BC4F70"/>
    <w:rsid w:val="00C03CF4"/>
    <w:rsid w:val="00C82CE2"/>
    <w:rsid w:val="00CA024C"/>
    <w:rsid w:val="00CA670A"/>
    <w:rsid w:val="00CC0CDB"/>
    <w:rsid w:val="00CD6C2F"/>
    <w:rsid w:val="00CE78FA"/>
    <w:rsid w:val="00CF1FE8"/>
    <w:rsid w:val="00D45319"/>
    <w:rsid w:val="00D4761A"/>
    <w:rsid w:val="00DB6174"/>
    <w:rsid w:val="00E07281"/>
    <w:rsid w:val="00E27D73"/>
    <w:rsid w:val="00E57C50"/>
    <w:rsid w:val="00E75A57"/>
    <w:rsid w:val="00EB1232"/>
    <w:rsid w:val="00EB5C51"/>
    <w:rsid w:val="00F33B19"/>
    <w:rsid w:val="00F47821"/>
    <w:rsid w:val="00F640EA"/>
    <w:rsid w:val="00F83596"/>
    <w:rsid w:val="00FA644F"/>
    <w:rsid w:val="00FC3649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A7CF"/>
  <w15:docId w15:val="{E31A1E2B-FD3B-4CBE-85CF-240615CB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7D70"/>
  </w:style>
  <w:style w:type="paragraph" w:customStyle="1" w:styleId="Default">
    <w:name w:val="Default"/>
    <w:rsid w:val="004F7D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7D70"/>
    <w:pPr>
      <w:suppressAutoHyphens/>
      <w:overflowPunct w:val="0"/>
      <w:autoSpaceDE w:val="0"/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7D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F7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7D7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F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7D70"/>
  </w:style>
  <w:style w:type="paragraph" w:styleId="a8">
    <w:name w:val="footer"/>
    <w:basedOn w:val="a"/>
    <w:link w:val="a9"/>
    <w:uiPriority w:val="99"/>
    <w:unhideWhenUsed/>
    <w:rsid w:val="004F7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7D70"/>
  </w:style>
  <w:style w:type="paragraph" w:styleId="aa">
    <w:name w:val="Balloon Text"/>
    <w:basedOn w:val="a"/>
    <w:link w:val="ab"/>
    <w:uiPriority w:val="99"/>
    <w:semiHidden/>
    <w:unhideWhenUsed/>
    <w:rsid w:val="00430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0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9366-EA11-4B45-94A7-DEE5F4C0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Вертинский</dc:creator>
  <cp:keywords/>
  <dc:description/>
  <cp:lastModifiedBy>Вертинский Александр Владимирович</cp:lastModifiedBy>
  <cp:revision>42</cp:revision>
  <cp:lastPrinted>2020-02-09T11:40:00Z</cp:lastPrinted>
  <dcterms:created xsi:type="dcterms:W3CDTF">2019-12-10T05:53:00Z</dcterms:created>
  <dcterms:modified xsi:type="dcterms:W3CDTF">2020-03-18T11:23:00Z</dcterms:modified>
</cp:coreProperties>
</file>