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7FEB" w:rsidRDefault="00FB0324" w:rsidP="00FB0324">
      <w:pPr>
        <w:spacing w:after="0" w:line="240" w:lineRule="auto"/>
        <w:jc w:val="center"/>
        <w:rPr>
          <w:sz w:val="24"/>
          <w:szCs w:val="24"/>
        </w:rPr>
      </w:pPr>
      <w:r w:rsidRPr="00077FEB">
        <w:rPr>
          <w:sz w:val="24"/>
          <w:szCs w:val="24"/>
        </w:rPr>
        <w:t xml:space="preserve">В библиотеку Семинарии поступил первый номер журнала </w:t>
      </w:r>
      <w:r w:rsidRPr="00077FEB">
        <w:rPr>
          <w:b/>
          <w:sz w:val="24"/>
          <w:szCs w:val="24"/>
        </w:rPr>
        <w:t>«Российская история»</w:t>
      </w:r>
      <w:r w:rsidRPr="00077FEB">
        <w:rPr>
          <w:sz w:val="24"/>
          <w:szCs w:val="24"/>
        </w:rPr>
        <w:t xml:space="preserve"> за 2020 г.</w:t>
      </w:r>
    </w:p>
    <w:p w:rsidR="008E6A05" w:rsidRDefault="008E6A05" w:rsidP="008E6A05">
      <w:pPr>
        <w:pStyle w:val="a3"/>
        <w:jc w:val="center"/>
        <w:rPr>
          <w:rStyle w:val="a4"/>
        </w:rPr>
      </w:pPr>
      <w:r>
        <w:rPr>
          <w:rStyle w:val="a4"/>
        </w:rPr>
        <w:t>История власти</w:t>
      </w:r>
    </w:p>
    <w:p w:rsidR="00077FEB" w:rsidRDefault="008E6A05" w:rsidP="008E6A05">
      <w:pPr>
        <w:pStyle w:val="a3"/>
        <w:spacing w:before="0" w:beforeAutospacing="0" w:after="0" w:afterAutospacing="0"/>
        <w:rPr>
          <w:b/>
        </w:rPr>
      </w:pPr>
      <w:r w:rsidRPr="008E6A05">
        <w:rPr>
          <w:rStyle w:val="a5"/>
          <w:b/>
          <w:i w:val="0"/>
        </w:rPr>
        <w:t xml:space="preserve">О.А. </w:t>
      </w:r>
      <w:proofErr w:type="spellStart"/>
      <w:r w:rsidRPr="008E6A05">
        <w:rPr>
          <w:rStyle w:val="a5"/>
          <w:b/>
          <w:i w:val="0"/>
        </w:rPr>
        <w:t>Плех</w:t>
      </w:r>
      <w:proofErr w:type="spellEnd"/>
      <w:r w:rsidRPr="008E6A05">
        <w:rPr>
          <w:rStyle w:val="a5"/>
          <w:b/>
        </w:rPr>
        <w:t>. </w:t>
      </w:r>
      <w:r w:rsidRPr="008E6A05">
        <w:rPr>
          <w:b/>
        </w:rPr>
        <w:t xml:space="preserve">Численность провинциальных служащих в первой половине XIX </w:t>
      </w:r>
      <w:proofErr w:type="gramStart"/>
      <w:r w:rsidRPr="008E6A05">
        <w:rPr>
          <w:b/>
        </w:rPr>
        <w:t>в</w:t>
      </w:r>
      <w:proofErr w:type="gramEnd"/>
      <w:r w:rsidRPr="008E6A05">
        <w:rPr>
          <w:b/>
        </w:rPr>
        <w:t>. (</w:t>
      </w:r>
      <w:proofErr w:type="gramStart"/>
      <w:r w:rsidRPr="008E6A05">
        <w:rPr>
          <w:b/>
        </w:rPr>
        <w:t>на</w:t>
      </w:r>
      <w:proofErr w:type="gramEnd"/>
      <w:r w:rsidRPr="008E6A05">
        <w:rPr>
          <w:b/>
        </w:rPr>
        <w:t xml:space="preserve"> м</w:t>
      </w:r>
      <w:r w:rsidR="00077FEB">
        <w:rPr>
          <w:b/>
        </w:rPr>
        <w:t>атериалах Вологодской губернии)</w:t>
      </w:r>
    </w:p>
    <w:p w:rsidR="00077FEB" w:rsidRDefault="00077FEB" w:rsidP="008E6A05">
      <w:pPr>
        <w:pStyle w:val="a3"/>
        <w:spacing w:before="0" w:beforeAutospacing="0" w:after="0" w:afterAutospacing="0"/>
        <w:rPr>
          <w:b/>
        </w:rPr>
      </w:pPr>
      <w:r>
        <w:t>Проблема изучения бюрократии Российской империи.</w:t>
      </w:r>
      <w:r w:rsidR="008E6A05" w:rsidRPr="008E6A05">
        <w:rPr>
          <w:b/>
        </w:rPr>
        <w:br/>
      </w:r>
      <w:r w:rsidR="008E6A05" w:rsidRPr="008E6A05">
        <w:rPr>
          <w:rStyle w:val="a5"/>
          <w:b/>
          <w:i w:val="0"/>
        </w:rPr>
        <w:t>Н.И. Горская</w:t>
      </w:r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>Местная администрация и «высочайшие путешествия» 1830—1850-х гг. в Смоленской губернии</w:t>
      </w:r>
    </w:p>
    <w:p w:rsidR="00F0748F" w:rsidRDefault="003257E1" w:rsidP="008E6A05">
      <w:pPr>
        <w:pStyle w:val="a3"/>
        <w:spacing w:before="0" w:beforeAutospacing="0" w:after="0" w:afterAutospacing="0"/>
        <w:rPr>
          <w:b/>
        </w:rPr>
      </w:pPr>
      <w:r>
        <w:t>О действиях местной власти при организации путешествий особ императорского дома.</w:t>
      </w:r>
      <w:r w:rsidR="008E6A05" w:rsidRPr="008E6A05">
        <w:rPr>
          <w:b/>
        </w:rPr>
        <w:br/>
      </w:r>
      <w:r w:rsidR="008E6A05" w:rsidRPr="008E6A05">
        <w:rPr>
          <w:rStyle w:val="a5"/>
          <w:b/>
          <w:i w:val="0"/>
        </w:rPr>
        <w:t>Д.А. Андреев</w:t>
      </w:r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 xml:space="preserve">«Дело» П.Д. </w:t>
      </w:r>
      <w:proofErr w:type="spellStart"/>
      <w:r w:rsidR="008E6A05" w:rsidRPr="008E6A05">
        <w:rPr>
          <w:b/>
        </w:rPr>
        <w:t>Ахлёстышева</w:t>
      </w:r>
      <w:proofErr w:type="spellEnd"/>
      <w:r w:rsidR="008E6A05" w:rsidRPr="008E6A05">
        <w:rPr>
          <w:b/>
        </w:rPr>
        <w:t xml:space="preserve"> и борьба в правительственных верхах в начале царствования Николая II</w:t>
      </w:r>
    </w:p>
    <w:p w:rsidR="00F0748F" w:rsidRDefault="00F0748F" w:rsidP="008E6A05">
      <w:pPr>
        <w:pStyle w:val="a3"/>
        <w:spacing w:before="0" w:beforeAutospacing="0" w:after="0" w:afterAutospacing="0"/>
        <w:rPr>
          <w:b/>
        </w:rPr>
      </w:pPr>
      <w:r>
        <w:t xml:space="preserve">О противостоянии тверского губернатора П. Д. </w:t>
      </w:r>
      <w:proofErr w:type="spellStart"/>
      <w:r>
        <w:t>Ахлёстышева</w:t>
      </w:r>
      <w:proofErr w:type="spellEnd"/>
      <w:r>
        <w:t xml:space="preserve"> (1890-1897) и губернского земства.</w:t>
      </w:r>
      <w:r w:rsidR="008E6A05" w:rsidRPr="008E6A05">
        <w:rPr>
          <w:b/>
        </w:rPr>
        <w:br/>
      </w:r>
      <w:r w:rsidR="008E6A05" w:rsidRPr="008E6A05">
        <w:rPr>
          <w:rStyle w:val="a5"/>
          <w:b/>
          <w:i w:val="0"/>
        </w:rPr>
        <w:t>М.Г. Алмазов</w:t>
      </w:r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 xml:space="preserve">Ф.В. </w:t>
      </w:r>
      <w:proofErr w:type="spellStart"/>
      <w:r w:rsidR="008E6A05" w:rsidRPr="008E6A05">
        <w:rPr>
          <w:b/>
        </w:rPr>
        <w:t>Дубасов</w:t>
      </w:r>
      <w:proofErr w:type="spellEnd"/>
      <w:r w:rsidR="008E6A05" w:rsidRPr="008E6A05">
        <w:rPr>
          <w:b/>
        </w:rPr>
        <w:t xml:space="preserve"> и подавление Декабрьского восстания в Москве</w:t>
      </w:r>
    </w:p>
    <w:p w:rsidR="008E6A05" w:rsidRDefault="0039309D" w:rsidP="008E6A05">
      <w:pPr>
        <w:pStyle w:val="a3"/>
        <w:spacing w:before="0" w:beforeAutospacing="0" w:after="0" w:afterAutospacing="0"/>
        <w:rPr>
          <w:b/>
        </w:rPr>
      </w:pPr>
      <w:r>
        <w:t xml:space="preserve">О роли московского генерал-губернатора Ф. В. </w:t>
      </w:r>
      <w:proofErr w:type="spellStart"/>
      <w:r>
        <w:t>Дубасова</w:t>
      </w:r>
      <w:proofErr w:type="spellEnd"/>
      <w:r>
        <w:t xml:space="preserve"> в подавлении Декабрьского восстания 1905 г. в Москве.</w:t>
      </w:r>
      <w:r w:rsidR="008E6A05" w:rsidRPr="008E6A05">
        <w:rPr>
          <w:b/>
        </w:rPr>
        <w:br/>
      </w:r>
      <w:r w:rsidR="008E6A05" w:rsidRPr="008E6A05">
        <w:rPr>
          <w:rStyle w:val="a5"/>
          <w:b/>
          <w:i w:val="0"/>
        </w:rPr>
        <w:t xml:space="preserve">Ф.А. </w:t>
      </w:r>
      <w:proofErr w:type="spellStart"/>
      <w:r w:rsidR="008E6A05" w:rsidRPr="008E6A05">
        <w:rPr>
          <w:rStyle w:val="a5"/>
          <w:b/>
          <w:i w:val="0"/>
        </w:rPr>
        <w:t>Гайда</w:t>
      </w:r>
      <w:proofErr w:type="spellEnd"/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 xml:space="preserve">«Кабинет» князя Н.Д. Голицына и поиски политического курса зимой 1916—1917 гг. </w:t>
      </w:r>
    </w:p>
    <w:p w:rsidR="0039309D" w:rsidRPr="0039309D" w:rsidRDefault="0039309D" w:rsidP="008E6A05">
      <w:pPr>
        <w:pStyle w:val="a3"/>
        <w:spacing w:before="0" w:beforeAutospacing="0" w:after="0" w:afterAutospacing="0"/>
      </w:pPr>
      <w:r>
        <w:t xml:space="preserve">О характере политического курса последнего правительства </w:t>
      </w:r>
      <w:r w:rsidRPr="0039309D">
        <w:t>Николая II</w:t>
      </w:r>
      <w:r>
        <w:t>.</w:t>
      </w:r>
    </w:p>
    <w:p w:rsidR="008E6A05" w:rsidRDefault="008E6A05" w:rsidP="008E6A05">
      <w:pPr>
        <w:pStyle w:val="a3"/>
        <w:jc w:val="center"/>
        <w:rPr>
          <w:rStyle w:val="a4"/>
        </w:rPr>
      </w:pPr>
      <w:r>
        <w:rPr>
          <w:rStyle w:val="a4"/>
        </w:rPr>
        <w:t>Неформальные политические институты в пореформенной России</w:t>
      </w:r>
    </w:p>
    <w:p w:rsidR="008A3C23" w:rsidRDefault="008E6A05" w:rsidP="008E6A05">
      <w:pPr>
        <w:pStyle w:val="a3"/>
        <w:spacing w:before="0" w:beforeAutospacing="0" w:after="0" w:afterAutospacing="0"/>
        <w:rPr>
          <w:b/>
        </w:rPr>
      </w:pPr>
      <w:r w:rsidRPr="008E6A05">
        <w:rPr>
          <w:rStyle w:val="a5"/>
          <w:b/>
          <w:i w:val="0"/>
        </w:rPr>
        <w:t xml:space="preserve">М.В. </w:t>
      </w:r>
      <w:proofErr w:type="spellStart"/>
      <w:r w:rsidRPr="008E6A05">
        <w:rPr>
          <w:rStyle w:val="a5"/>
          <w:b/>
          <w:i w:val="0"/>
        </w:rPr>
        <w:t>Друзин</w:t>
      </w:r>
      <w:proofErr w:type="spellEnd"/>
      <w:r w:rsidRPr="008E6A05">
        <w:rPr>
          <w:rStyle w:val="a5"/>
          <w:b/>
        </w:rPr>
        <w:t>. </w:t>
      </w:r>
      <w:r w:rsidRPr="008E6A05">
        <w:rPr>
          <w:b/>
        </w:rPr>
        <w:t>Е.В. Богданович: общественный деятель пореформенного времени</w:t>
      </w:r>
    </w:p>
    <w:p w:rsidR="0044008B" w:rsidRDefault="008A3C23" w:rsidP="008E6A05">
      <w:pPr>
        <w:pStyle w:val="a3"/>
        <w:spacing w:before="0" w:beforeAutospacing="0" w:after="0" w:afterAutospacing="0"/>
        <w:rPr>
          <w:b/>
        </w:rPr>
      </w:pPr>
      <w:r>
        <w:t>О карьере генерала Е. В. Богданович</w:t>
      </w:r>
      <w:r w:rsidR="0044008B">
        <w:t>а.</w:t>
      </w:r>
      <w:r w:rsidR="008E6A05" w:rsidRPr="008E6A05">
        <w:rPr>
          <w:b/>
        </w:rPr>
        <w:br/>
      </w:r>
      <w:r w:rsidR="008E6A05" w:rsidRPr="008E6A05">
        <w:rPr>
          <w:rStyle w:val="a5"/>
          <w:b/>
          <w:i w:val="0"/>
        </w:rPr>
        <w:t>А.В. Мамонов</w:t>
      </w:r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 xml:space="preserve">Граф М.Т. </w:t>
      </w:r>
      <w:proofErr w:type="spellStart"/>
      <w:r w:rsidR="008E6A05" w:rsidRPr="008E6A05">
        <w:rPr>
          <w:b/>
        </w:rPr>
        <w:t>Лорис-Меликов</w:t>
      </w:r>
      <w:proofErr w:type="spellEnd"/>
      <w:r w:rsidR="008E6A05" w:rsidRPr="008E6A05">
        <w:rPr>
          <w:b/>
        </w:rPr>
        <w:t xml:space="preserve"> и салон Богдановичей</w:t>
      </w:r>
    </w:p>
    <w:p w:rsidR="008E6A05" w:rsidRDefault="0044008B" w:rsidP="008E6A05">
      <w:pPr>
        <w:pStyle w:val="a3"/>
        <w:spacing w:before="0" w:beforeAutospacing="0" w:after="0" w:afterAutospacing="0"/>
        <w:rPr>
          <w:b/>
        </w:rPr>
      </w:pPr>
      <w:r>
        <w:t xml:space="preserve">О контактах графа </w:t>
      </w:r>
      <w:r w:rsidRPr="0044008B">
        <w:t xml:space="preserve">М.Т. </w:t>
      </w:r>
      <w:proofErr w:type="spellStart"/>
      <w:r w:rsidRPr="0044008B">
        <w:t>Лорис-Меликова</w:t>
      </w:r>
      <w:proofErr w:type="spellEnd"/>
      <w:r w:rsidRPr="0044008B">
        <w:t xml:space="preserve"> с общественными деятелями</w:t>
      </w:r>
      <w:r>
        <w:rPr>
          <w:b/>
        </w:rPr>
        <w:t xml:space="preserve"> </w:t>
      </w:r>
      <w:r w:rsidRPr="0044008B">
        <w:t>в салоне Богдановичей.</w:t>
      </w:r>
      <w:r w:rsidR="008E6A05" w:rsidRPr="0044008B">
        <w:br/>
      </w:r>
      <w:r w:rsidR="008E6A05" w:rsidRPr="008E6A05">
        <w:rPr>
          <w:rStyle w:val="a5"/>
          <w:b/>
          <w:i w:val="0"/>
        </w:rPr>
        <w:t>А.Э. Котов</w:t>
      </w:r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>«Ненадёжный друг»: А.С. Суворин и са</w:t>
      </w:r>
      <w:r>
        <w:rPr>
          <w:b/>
        </w:rPr>
        <w:t xml:space="preserve">лон Богдановичей в конце XIX </w:t>
      </w:r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44008B" w:rsidRPr="0044008B" w:rsidRDefault="0044008B" w:rsidP="008E6A05">
      <w:pPr>
        <w:pStyle w:val="a3"/>
        <w:spacing w:before="0" w:beforeAutospacing="0" w:after="0" w:afterAutospacing="0"/>
      </w:pPr>
      <w:r>
        <w:t xml:space="preserve">Динамика и характер связи издателя </w:t>
      </w:r>
      <w:r w:rsidR="001245E9">
        <w:t>А. С. Суворина с салоном Богдан</w:t>
      </w:r>
      <w:r>
        <w:t>овичей.</w:t>
      </w:r>
    </w:p>
    <w:p w:rsidR="008E6A05" w:rsidRDefault="008E6A05" w:rsidP="008E6A05">
      <w:pPr>
        <w:pStyle w:val="a3"/>
        <w:jc w:val="center"/>
        <w:rPr>
          <w:rStyle w:val="a4"/>
        </w:rPr>
      </w:pPr>
      <w:r>
        <w:rPr>
          <w:rStyle w:val="a4"/>
        </w:rPr>
        <w:t>Институты и общности</w:t>
      </w:r>
    </w:p>
    <w:p w:rsidR="00D073FB" w:rsidRDefault="008E6A05" w:rsidP="008E6A05">
      <w:pPr>
        <w:pStyle w:val="a3"/>
        <w:spacing w:before="0" w:beforeAutospacing="0" w:after="0" w:afterAutospacing="0"/>
        <w:rPr>
          <w:b/>
        </w:rPr>
      </w:pPr>
      <w:r w:rsidRPr="008E6A05">
        <w:rPr>
          <w:rStyle w:val="a5"/>
          <w:b/>
          <w:i w:val="0"/>
        </w:rPr>
        <w:t>К.А. Голиков</w:t>
      </w:r>
      <w:r w:rsidRPr="008E6A05">
        <w:rPr>
          <w:rStyle w:val="a5"/>
          <w:b/>
        </w:rPr>
        <w:t>. </w:t>
      </w:r>
      <w:r w:rsidRPr="008E6A05">
        <w:rPr>
          <w:b/>
        </w:rPr>
        <w:t>К истории становления научной ботанической школы Московского университета (1804—1863)</w:t>
      </w:r>
    </w:p>
    <w:p w:rsidR="001245E9" w:rsidRDefault="001245E9" w:rsidP="008E6A05">
      <w:pPr>
        <w:pStyle w:val="a3"/>
        <w:spacing w:before="0" w:beforeAutospacing="0" w:after="0" w:afterAutospacing="0"/>
        <w:rPr>
          <w:b/>
        </w:rPr>
      </w:pPr>
      <w:r>
        <w:t>Основные направления деятельности Ботанического сада Московского университета в 1804-1863 гг.</w:t>
      </w:r>
      <w:r w:rsidR="008E6A05" w:rsidRPr="008E6A05">
        <w:rPr>
          <w:b/>
        </w:rPr>
        <w:br/>
      </w:r>
      <w:r w:rsidR="008E6A05" w:rsidRPr="008E6A05">
        <w:rPr>
          <w:rStyle w:val="a5"/>
          <w:b/>
          <w:i w:val="0"/>
        </w:rPr>
        <w:t>О.С. Шурыгина</w:t>
      </w:r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>Сталинские премии архитектора И.В. Жолтовского (1940—1953)</w:t>
      </w:r>
    </w:p>
    <w:p w:rsidR="008E6A05" w:rsidRDefault="001245E9" w:rsidP="008E6A05">
      <w:pPr>
        <w:pStyle w:val="a3"/>
        <w:spacing w:before="0" w:beforeAutospacing="0" w:after="0" w:afterAutospacing="0"/>
        <w:rPr>
          <w:b/>
        </w:rPr>
      </w:pPr>
      <w:r>
        <w:t>Об архитекторе И. В. Жолтовском и обстоятельствах присуждения ему Сталинских премий.</w:t>
      </w:r>
      <w:r w:rsidR="008E6A05" w:rsidRPr="008E6A05">
        <w:rPr>
          <w:b/>
        </w:rPr>
        <w:br/>
      </w:r>
      <w:r w:rsidR="008E6A05" w:rsidRPr="008E6A05">
        <w:rPr>
          <w:rStyle w:val="a5"/>
          <w:b/>
          <w:i w:val="0"/>
        </w:rPr>
        <w:t>Е.Ю. Зубкова, А.И. Куприянов</w:t>
      </w:r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>Профессионализация советского спорта в условиях холодной войны (1946—1959)</w:t>
      </w:r>
    </w:p>
    <w:p w:rsidR="001245E9" w:rsidRPr="001245E9" w:rsidRDefault="001245E9" w:rsidP="008E6A05">
      <w:pPr>
        <w:pStyle w:val="a3"/>
        <w:spacing w:before="0" w:beforeAutospacing="0" w:after="0" w:afterAutospacing="0"/>
      </w:pPr>
      <w:r>
        <w:t>О влиянии холодной войны на спорт высших достижений.</w:t>
      </w:r>
    </w:p>
    <w:p w:rsidR="008E6A05" w:rsidRDefault="008E6A05" w:rsidP="008E6A05">
      <w:pPr>
        <w:pStyle w:val="a3"/>
        <w:jc w:val="center"/>
        <w:rPr>
          <w:rStyle w:val="a4"/>
        </w:rPr>
      </w:pPr>
      <w:r>
        <w:rPr>
          <w:rStyle w:val="a4"/>
        </w:rPr>
        <w:t>Русское зарубежье</w:t>
      </w:r>
    </w:p>
    <w:p w:rsidR="00A808AA" w:rsidRDefault="008E6A05" w:rsidP="008E6A05">
      <w:pPr>
        <w:pStyle w:val="a3"/>
        <w:spacing w:before="0" w:beforeAutospacing="0" w:after="0" w:afterAutospacing="0"/>
        <w:rPr>
          <w:b/>
        </w:rPr>
      </w:pPr>
      <w:r w:rsidRPr="008E6A05">
        <w:rPr>
          <w:rStyle w:val="a5"/>
          <w:b/>
          <w:i w:val="0"/>
        </w:rPr>
        <w:t xml:space="preserve">З.С. </w:t>
      </w:r>
      <w:proofErr w:type="spellStart"/>
      <w:r w:rsidRPr="008E6A05">
        <w:rPr>
          <w:rStyle w:val="a5"/>
          <w:b/>
          <w:i w:val="0"/>
        </w:rPr>
        <w:t>Бочарова</w:t>
      </w:r>
      <w:proofErr w:type="spellEnd"/>
      <w:r w:rsidRPr="008E6A05">
        <w:rPr>
          <w:rStyle w:val="a5"/>
          <w:b/>
          <w:i w:val="0"/>
        </w:rPr>
        <w:t>, Д.С. Корнеева</w:t>
      </w:r>
      <w:r w:rsidRPr="008E6A05">
        <w:rPr>
          <w:rStyle w:val="a5"/>
          <w:b/>
        </w:rPr>
        <w:t>. </w:t>
      </w:r>
      <w:r w:rsidRPr="008E6A05">
        <w:rPr>
          <w:b/>
        </w:rPr>
        <w:t>Деятельность Комитета по обеспечению образования русских студентов в Чехословацкой Республике в 1920-х гг.</w:t>
      </w:r>
    </w:p>
    <w:p w:rsidR="00A808AA" w:rsidRDefault="00A808AA" w:rsidP="008E6A05">
      <w:pPr>
        <w:pStyle w:val="a3"/>
        <w:spacing w:before="0" w:beforeAutospacing="0" w:after="0" w:afterAutospacing="0"/>
        <w:rPr>
          <w:b/>
        </w:rPr>
      </w:pPr>
      <w:r>
        <w:t xml:space="preserve">О формировании </w:t>
      </w:r>
      <w:proofErr w:type="gramStart"/>
      <w:r>
        <w:t>в начале</w:t>
      </w:r>
      <w:proofErr w:type="gramEnd"/>
      <w:r>
        <w:t xml:space="preserve"> 1920-х гг. русской эмиграции в Чехословацкой Республике.</w:t>
      </w:r>
      <w:r w:rsidR="008E6A05" w:rsidRPr="008E6A05">
        <w:rPr>
          <w:b/>
        </w:rPr>
        <w:br/>
      </w:r>
      <w:r w:rsidR="008E6A05" w:rsidRPr="008E6A05">
        <w:rPr>
          <w:rStyle w:val="a5"/>
          <w:b/>
          <w:i w:val="0"/>
        </w:rPr>
        <w:t xml:space="preserve">А.А. </w:t>
      </w:r>
      <w:proofErr w:type="spellStart"/>
      <w:r w:rsidR="008E6A05" w:rsidRPr="008E6A05">
        <w:rPr>
          <w:rStyle w:val="a5"/>
          <w:b/>
          <w:i w:val="0"/>
        </w:rPr>
        <w:t>Микуленок</w:t>
      </w:r>
      <w:proofErr w:type="spellEnd"/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>Деятельность Союза русских военных инвалидов в Чехословацкой Республике в 1920-х гг.</w:t>
      </w:r>
    </w:p>
    <w:p w:rsidR="008E6A05" w:rsidRPr="008E6A05" w:rsidRDefault="00A808AA" w:rsidP="008E6A05">
      <w:pPr>
        <w:pStyle w:val="a3"/>
        <w:spacing w:before="0" w:beforeAutospacing="0" w:after="0" w:afterAutospacing="0"/>
        <w:rPr>
          <w:b/>
        </w:rPr>
      </w:pPr>
      <w:r>
        <w:t>О региональном, правовом статусе русских беженцев, в частности, военных инвалидов.</w:t>
      </w:r>
      <w:r w:rsidR="008E6A05" w:rsidRPr="008E6A05">
        <w:rPr>
          <w:b/>
        </w:rPr>
        <w:t xml:space="preserve">  </w:t>
      </w:r>
    </w:p>
    <w:p w:rsidR="008E6A05" w:rsidRDefault="008E6A05" w:rsidP="008E6A05">
      <w:pPr>
        <w:pStyle w:val="a3"/>
        <w:jc w:val="center"/>
        <w:rPr>
          <w:rStyle w:val="a4"/>
        </w:rPr>
      </w:pPr>
      <w:r>
        <w:rPr>
          <w:rStyle w:val="a4"/>
        </w:rPr>
        <w:t>Профессия и сообщество</w:t>
      </w:r>
    </w:p>
    <w:p w:rsidR="00887986" w:rsidRDefault="008E6A05" w:rsidP="008E6A05">
      <w:pPr>
        <w:pStyle w:val="a3"/>
        <w:spacing w:before="0" w:beforeAutospacing="0" w:after="0" w:afterAutospacing="0"/>
        <w:rPr>
          <w:b/>
        </w:rPr>
      </w:pPr>
      <w:r w:rsidRPr="008E6A05">
        <w:rPr>
          <w:rStyle w:val="a5"/>
          <w:b/>
          <w:i w:val="0"/>
        </w:rPr>
        <w:t xml:space="preserve">Е.А. </w:t>
      </w:r>
      <w:proofErr w:type="spellStart"/>
      <w:r w:rsidRPr="008E6A05">
        <w:rPr>
          <w:rStyle w:val="a5"/>
          <w:b/>
          <w:i w:val="0"/>
        </w:rPr>
        <w:t>Айбабина</w:t>
      </w:r>
      <w:proofErr w:type="spellEnd"/>
      <w:r w:rsidRPr="008E6A05">
        <w:rPr>
          <w:rStyle w:val="a5"/>
          <w:b/>
          <w:i w:val="0"/>
        </w:rPr>
        <w:t>, Д.А. Ломакин</w:t>
      </w:r>
      <w:r w:rsidRPr="008E6A05">
        <w:rPr>
          <w:rStyle w:val="a5"/>
          <w:b/>
        </w:rPr>
        <w:t>. </w:t>
      </w:r>
      <w:r w:rsidRPr="008E6A05">
        <w:rPr>
          <w:b/>
        </w:rPr>
        <w:t xml:space="preserve">О возможности существования раннесредневековой базилики на </w:t>
      </w:r>
      <w:r w:rsidRPr="00887986">
        <w:rPr>
          <w:b/>
        </w:rPr>
        <w:t>городище</w:t>
      </w:r>
      <w:r w:rsidRPr="008E6A05">
        <w:rPr>
          <w:b/>
        </w:rPr>
        <w:t xml:space="preserve"> </w:t>
      </w:r>
      <w:proofErr w:type="spellStart"/>
      <w:proofErr w:type="gramStart"/>
      <w:r w:rsidRPr="008E6A05">
        <w:rPr>
          <w:b/>
        </w:rPr>
        <w:t>Чуфут</w:t>
      </w:r>
      <w:proofErr w:type="spellEnd"/>
      <w:r w:rsidRPr="008E6A05">
        <w:rPr>
          <w:b/>
        </w:rPr>
        <w:t>- Кале</w:t>
      </w:r>
      <w:proofErr w:type="gramEnd"/>
      <w:r w:rsidRPr="008E6A05">
        <w:rPr>
          <w:b/>
        </w:rPr>
        <w:t>: историографический аспект.</w:t>
      </w:r>
    </w:p>
    <w:p w:rsidR="008E6A05" w:rsidRDefault="00887986" w:rsidP="008E6A05">
      <w:pPr>
        <w:pStyle w:val="a3"/>
        <w:spacing w:before="0" w:beforeAutospacing="0" w:after="0" w:afterAutospacing="0"/>
        <w:rPr>
          <w:b/>
        </w:rPr>
      </w:pPr>
      <w:r>
        <w:lastRenderedPageBreak/>
        <w:t>О возможности существования христианского храма на городище крепости Чуфут-Кале.</w:t>
      </w:r>
      <w:r w:rsidR="008E6A05" w:rsidRPr="008E6A05">
        <w:rPr>
          <w:b/>
        </w:rPr>
        <w:br/>
      </w:r>
      <w:r w:rsidR="008E6A05" w:rsidRPr="008E6A05">
        <w:rPr>
          <w:rStyle w:val="a5"/>
          <w:b/>
          <w:i w:val="0"/>
        </w:rPr>
        <w:t>Е.А. Колесникова, Г.В. Талина</w:t>
      </w:r>
      <w:r w:rsidR="008E6A05" w:rsidRPr="008E6A05">
        <w:rPr>
          <w:rStyle w:val="a5"/>
          <w:b/>
        </w:rPr>
        <w:t>. </w:t>
      </w:r>
      <w:r w:rsidR="008E6A05" w:rsidRPr="008E6A05">
        <w:rPr>
          <w:b/>
        </w:rPr>
        <w:t>Российская государственность: территория и власть в XVII в.: современные историографические и источниковедческие аспекты.</w:t>
      </w:r>
    </w:p>
    <w:p w:rsidR="00887986" w:rsidRPr="00887986" w:rsidRDefault="00887986" w:rsidP="008E6A05">
      <w:pPr>
        <w:pStyle w:val="a3"/>
        <w:spacing w:before="0" w:beforeAutospacing="0" w:after="0" w:afterAutospacing="0"/>
      </w:pPr>
      <w:r>
        <w:t>Вопросы присоединения и интеграции отдельных территорий и национальных окраин в состав Русского государства.</w:t>
      </w:r>
    </w:p>
    <w:p w:rsidR="008E6A05" w:rsidRDefault="008E6A05" w:rsidP="008E6A05">
      <w:pPr>
        <w:pStyle w:val="a3"/>
        <w:spacing w:before="0" w:beforeAutospacing="0" w:after="0" w:afterAutospacing="0"/>
        <w:rPr>
          <w:rStyle w:val="a4"/>
        </w:rPr>
      </w:pPr>
    </w:p>
    <w:p w:rsidR="008E6A05" w:rsidRDefault="008E6A05" w:rsidP="008E6A05">
      <w:pPr>
        <w:pStyle w:val="a3"/>
        <w:spacing w:before="0" w:beforeAutospacing="0" w:after="0" w:afterAutospacing="0"/>
        <w:jc w:val="center"/>
        <w:rPr>
          <w:rStyle w:val="a4"/>
        </w:rPr>
      </w:pPr>
      <w:r w:rsidRPr="008E6A05">
        <w:rPr>
          <w:rStyle w:val="a4"/>
        </w:rPr>
        <w:t>Обзоры и рецензии</w:t>
      </w:r>
    </w:p>
    <w:p w:rsidR="00430E48" w:rsidRDefault="008E6A05" w:rsidP="008E6A05">
      <w:pPr>
        <w:pStyle w:val="a3"/>
        <w:spacing w:before="0" w:beforeAutospacing="0" w:after="0" w:afterAutospacing="0"/>
        <w:rPr>
          <w:b/>
        </w:rPr>
      </w:pPr>
      <w:r w:rsidRPr="008E6A05">
        <w:rPr>
          <w:b/>
        </w:rPr>
        <w:br/>
      </w:r>
      <w:r w:rsidRPr="008E6A05">
        <w:rPr>
          <w:rStyle w:val="a5"/>
          <w:b/>
          <w:i w:val="0"/>
        </w:rPr>
        <w:t xml:space="preserve">Д.Н. </w:t>
      </w:r>
      <w:proofErr w:type="spellStart"/>
      <w:r w:rsidRPr="008E6A05">
        <w:rPr>
          <w:rStyle w:val="a5"/>
          <w:b/>
          <w:i w:val="0"/>
        </w:rPr>
        <w:t>Маслюженко</w:t>
      </w:r>
      <w:proofErr w:type="spellEnd"/>
      <w:r w:rsidR="00430E48">
        <w:rPr>
          <w:rStyle w:val="a5"/>
          <w:b/>
          <w:i w:val="0"/>
        </w:rPr>
        <w:t xml:space="preserve">. </w:t>
      </w:r>
      <w:r w:rsidR="00430E48" w:rsidRPr="00430E48">
        <w:rPr>
          <w:rStyle w:val="a5"/>
          <w:i w:val="0"/>
        </w:rPr>
        <w:t>Рецензия на книгу:</w:t>
      </w:r>
      <w:r w:rsidR="00430E48">
        <w:rPr>
          <w:rStyle w:val="a5"/>
          <w:b/>
          <w:i w:val="0"/>
        </w:rPr>
        <w:t xml:space="preserve"> </w:t>
      </w:r>
      <w:r w:rsidRPr="008E6A05">
        <w:rPr>
          <w:b/>
        </w:rPr>
        <w:t xml:space="preserve">А.В. Беляков. </w:t>
      </w:r>
      <w:proofErr w:type="spellStart"/>
      <w:proofErr w:type="gramStart"/>
      <w:r w:rsidRPr="008E6A05">
        <w:rPr>
          <w:b/>
        </w:rPr>
        <w:t>Ураз-Мухаммед</w:t>
      </w:r>
      <w:proofErr w:type="spellEnd"/>
      <w:proofErr w:type="gramEnd"/>
      <w:r w:rsidRPr="008E6A05">
        <w:rPr>
          <w:b/>
        </w:rPr>
        <w:t xml:space="preserve"> ибн </w:t>
      </w:r>
      <w:proofErr w:type="spellStart"/>
      <w:r w:rsidRPr="008E6A05">
        <w:rPr>
          <w:b/>
        </w:rPr>
        <w:t>Ондан</w:t>
      </w:r>
      <w:proofErr w:type="spellEnd"/>
      <w:r w:rsidRPr="008E6A05">
        <w:rPr>
          <w:b/>
        </w:rPr>
        <w:t xml:space="preserve"> и </w:t>
      </w:r>
      <w:proofErr w:type="spellStart"/>
      <w:r w:rsidRPr="008E6A05">
        <w:rPr>
          <w:b/>
        </w:rPr>
        <w:t>Исиней</w:t>
      </w:r>
      <w:proofErr w:type="spellEnd"/>
      <w:r w:rsidRPr="008E6A05">
        <w:rPr>
          <w:b/>
        </w:rPr>
        <w:t xml:space="preserve"> </w:t>
      </w:r>
      <w:proofErr w:type="spellStart"/>
      <w:r w:rsidRPr="008E6A05">
        <w:rPr>
          <w:b/>
        </w:rPr>
        <w:t>Карамышев</w:t>
      </w:r>
      <w:proofErr w:type="spellEnd"/>
      <w:r w:rsidRPr="008E6A05">
        <w:rPr>
          <w:b/>
        </w:rPr>
        <w:t xml:space="preserve"> сын </w:t>
      </w:r>
      <w:proofErr w:type="spellStart"/>
      <w:r w:rsidRPr="008E6A05">
        <w:rPr>
          <w:b/>
        </w:rPr>
        <w:t>Мусаитов</w:t>
      </w:r>
      <w:proofErr w:type="spellEnd"/>
      <w:r w:rsidRPr="008E6A05">
        <w:rPr>
          <w:b/>
        </w:rPr>
        <w:t>. Опыт совместной биографии</w:t>
      </w:r>
    </w:p>
    <w:p w:rsidR="008E6A05" w:rsidRPr="008E6A05" w:rsidRDefault="008E6A05" w:rsidP="00430E48">
      <w:pPr>
        <w:pStyle w:val="a3"/>
        <w:spacing w:before="0" w:beforeAutospacing="0" w:after="0" w:afterAutospacing="0"/>
        <w:rPr>
          <w:b/>
        </w:rPr>
      </w:pPr>
      <w:r w:rsidRPr="008E6A05">
        <w:rPr>
          <w:rStyle w:val="a5"/>
          <w:b/>
          <w:i w:val="0"/>
        </w:rPr>
        <w:t>Е.А. Ростовцев</w:t>
      </w:r>
      <w:r w:rsidR="00430E48">
        <w:rPr>
          <w:rStyle w:val="a5"/>
          <w:b/>
          <w:i w:val="0"/>
        </w:rPr>
        <w:t xml:space="preserve">. </w:t>
      </w:r>
      <w:r w:rsidR="00430E48" w:rsidRPr="00430E48">
        <w:rPr>
          <w:rStyle w:val="a5"/>
          <w:i w:val="0"/>
        </w:rPr>
        <w:t>Рецензия на книгу:</w:t>
      </w:r>
      <w:r w:rsidR="00430E48">
        <w:rPr>
          <w:rStyle w:val="a5"/>
          <w:b/>
          <w:i w:val="0"/>
        </w:rPr>
        <w:t xml:space="preserve"> </w:t>
      </w:r>
      <w:r w:rsidRPr="008E6A05">
        <w:rPr>
          <w:b/>
        </w:rPr>
        <w:t>Д.Д. Гримм. Воспоминания. Из жизни Государственного совета 1907—1917 гг.</w:t>
      </w:r>
      <w:r w:rsidRPr="008E6A05">
        <w:rPr>
          <w:b/>
        </w:rPr>
        <w:br/>
      </w:r>
      <w:r w:rsidRPr="008E6A05">
        <w:rPr>
          <w:rStyle w:val="a5"/>
          <w:b/>
          <w:i w:val="0"/>
        </w:rPr>
        <w:t>Д.А. Николаев</w:t>
      </w:r>
      <w:r w:rsidR="00430E48">
        <w:rPr>
          <w:rStyle w:val="a5"/>
          <w:b/>
          <w:i w:val="0"/>
        </w:rPr>
        <w:t xml:space="preserve">. </w:t>
      </w:r>
      <w:r w:rsidR="00430E48" w:rsidRPr="00430E48">
        <w:rPr>
          <w:rStyle w:val="a5"/>
          <w:i w:val="0"/>
        </w:rPr>
        <w:t>Рецензия на книгу:</w:t>
      </w:r>
      <w:r w:rsidR="00430E48">
        <w:rPr>
          <w:rStyle w:val="a5"/>
          <w:b/>
          <w:i w:val="0"/>
        </w:rPr>
        <w:t xml:space="preserve"> </w:t>
      </w:r>
      <w:r w:rsidRPr="008E6A05">
        <w:rPr>
          <w:b/>
        </w:rPr>
        <w:t xml:space="preserve">«По обстоятельствам военного времени...» (Нижегородская губерния в 1914 — начале 1918 г.): сборник документов. В 2 ч. </w:t>
      </w:r>
      <w:r w:rsidRPr="008E6A05">
        <w:rPr>
          <w:b/>
        </w:rPr>
        <w:br/>
      </w:r>
      <w:r w:rsidRPr="008E6A05">
        <w:rPr>
          <w:rStyle w:val="a5"/>
          <w:b/>
          <w:i w:val="0"/>
        </w:rPr>
        <w:t>Я.В. Леонтьев</w:t>
      </w:r>
      <w:r w:rsidR="00430E48">
        <w:rPr>
          <w:rStyle w:val="a5"/>
          <w:b/>
          <w:i w:val="0"/>
        </w:rPr>
        <w:t xml:space="preserve">. </w:t>
      </w:r>
      <w:r w:rsidR="00430E48" w:rsidRPr="00430E48">
        <w:rPr>
          <w:rStyle w:val="a5"/>
          <w:i w:val="0"/>
        </w:rPr>
        <w:t>Рецензия на книгу:</w:t>
      </w:r>
      <w:r w:rsidR="00430E48">
        <w:rPr>
          <w:rStyle w:val="a5"/>
          <w:b/>
          <w:i w:val="0"/>
        </w:rPr>
        <w:t xml:space="preserve"> </w:t>
      </w:r>
      <w:r w:rsidRPr="008E6A05">
        <w:rPr>
          <w:b/>
        </w:rPr>
        <w:t>Войной и революцией «взвихрённая Русь»</w:t>
      </w:r>
      <w:r w:rsidRPr="008E6A05">
        <w:rPr>
          <w:b/>
        </w:rPr>
        <w:br/>
      </w:r>
      <w:r w:rsidRPr="008E6A05">
        <w:rPr>
          <w:rStyle w:val="a5"/>
          <w:b/>
          <w:i w:val="0"/>
        </w:rPr>
        <w:t xml:space="preserve">А.В. </w:t>
      </w:r>
      <w:proofErr w:type="spellStart"/>
      <w:r w:rsidRPr="008E6A05">
        <w:rPr>
          <w:rStyle w:val="a5"/>
          <w:b/>
          <w:i w:val="0"/>
        </w:rPr>
        <w:t>Репников</w:t>
      </w:r>
      <w:proofErr w:type="spellEnd"/>
      <w:r w:rsidR="00430E48">
        <w:rPr>
          <w:b/>
        </w:rPr>
        <w:t xml:space="preserve">. </w:t>
      </w:r>
      <w:r w:rsidR="00430E48" w:rsidRPr="00430E48">
        <w:rPr>
          <w:rStyle w:val="a5"/>
          <w:i w:val="0"/>
        </w:rPr>
        <w:t>Рецензия на книгу:</w:t>
      </w:r>
      <w:r w:rsidR="00430E48">
        <w:rPr>
          <w:rStyle w:val="a5"/>
          <w:b/>
          <w:i w:val="0"/>
        </w:rPr>
        <w:t xml:space="preserve"> </w:t>
      </w:r>
      <w:r w:rsidRPr="008E6A05">
        <w:rPr>
          <w:b/>
        </w:rPr>
        <w:t>Гражданская война в России в фотографиях и кинохронике. 1917—1922: альбом.</w:t>
      </w:r>
      <w:r w:rsidRPr="008E6A05">
        <w:rPr>
          <w:b/>
        </w:rPr>
        <w:br/>
      </w:r>
      <w:r w:rsidRPr="008E6A05">
        <w:rPr>
          <w:rStyle w:val="a5"/>
          <w:b/>
          <w:i w:val="0"/>
        </w:rPr>
        <w:t>М.В. Ковалёв, В.В. Тихонов</w:t>
      </w:r>
      <w:r w:rsidR="00430E48">
        <w:rPr>
          <w:rStyle w:val="a5"/>
          <w:b/>
          <w:i w:val="0"/>
        </w:rPr>
        <w:t xml:space="preserve">. </w:t>
      </w:r>
      <w:r w:rsidR="00430E48" w:rsidRPr="00430E48">
        <w:rPr>
          <w:rStyle w:val="a5"/>
          <w:i w:val="0"/>
        </w:rPr>
        <w:t>Рецензия на книгу:</w:t>
      </w:r>
      <w:r w:rsidR="00430E48">
        <w:rPr>
          <w:rStyle w:val="a5"/>
          <w:b/>
          <w:i w:val="0"/>
        </w:rPr>
        <w:t xml:space="preserve"> </w:t>
      </w:r>
      <w:r w:rsidRPr="008E6A05">
        <w:rPr>
          <w:b/>
        </w:rPr>
        <w:t xml:space="preserve">«Вы являетесь редким украшением мира академиков» </w:t>
      </w:r>
      <w:r w:rsidRPr="008E6A05">
        <w:rPr>
          <w:b/>
        </w:rPr>
        <w:br/>
        <w:t> </w:t>
      </w:r>
    </w:p>
    <w:p w:rsidR="008E6A05" w:rsidRDefault="008E6A05" w:rsidP="00430E48">
      <w:pPr>
        <w:pStyle w:val="a3"/>
        <w:spacing w:before="0" w:beforeAutospacing="0" w:after="0" w:afterAutospacing="0"/>
        <w:jc w:val="center"/>
        <w:rPr>
          <w:rStyle w:val="a4"/>
        </w:rPr>
      </w:pPr>
      <w:r w:rsidRPr="008E6A05">
        <w:rPr>
          <w:rStyle w:val="a4"/>
          <w:lang w:val="en-US"/>
        </w:rPr>
        <w:t>Pro</w:t>
      </w:r>
      <w:r w:rsidRPr="00430E48">
        <w:rPr>
          <w:rStyle w:val="a4"/>
        </w:rPr>
        <w:t xml:space="preserve"> </w:t>
      </w:r>
      <w:proofErr w:type="spellStart"/>
      <w:r w:rsidRPr="008E6A05">
        <w:rPr>
          <w:rStyle w:val="a4"/>
          <w:lang w:val="en-US"/>
        </w:rPr>
        <w:t>memoria</w:t>
      </w:r>
      <w:proofErr w:type="spellEnd"/>
    </w:p>
    <w:p w:rsidR="00430E48" w:rsidRPr="00430E48" w:rsidRDefault="00430E48" w:rsidP="00430E4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E6A05" w:rsidRDefault="008E6A05" w:rsidP="00430E48">
      <w:pPr>
        <w:pStyle w:val="a3"/>
        <w:spacing w:before="0" w:beforeAutospacing="0" w:after="0" w:afterAutospacing="0"/>
        <w:rPr>
          <w:b/>
        </w:rPr>
      </w:pPr>
      <w:r w:rsidRPr="008E6A05">
        <w:rPr>
          <w:b/>
        </w:rPr>
        <w:t>С</w:t>
      </w:r>
      <w:r w:rsidRPr="00430E48">
        <w:rPr>
          <w:b/>
        </w:rPr>
        <w:t>.</w:t>
      </w:r>
      <w:r w:rsidRPr="008E6A05">
        <w:rPr>
          <w:b/>
        </w:rPr>
        <w:t>В</w:t>
      </w:r>
      <w:r w:rsidRPr="00430E48">
        <w:rPr>
          <w:b/>
        </w:rPr>
        <w:t xml:space="preserve">. </w:t>
      </w:r>
      <w:proofErr w:type="spellStart"/>
      <w:r w:rsidRPr="008E6A05">
        <w:rPr>
          <w:b/>
        </w:rPr>
        <w:t>Тютюкин</w:t>
      </w:r>
      <w:proofErr w:type="spellEnd"/>
      <w:r w:rsidRPr="00430E48">
        <w:rPr>
          <w:b/>
        </w:rPr>
        <w:t xml:space="preserve"> (1935—2019) </w:t>
      </w:r>
    </w:p>
    <w:p w:rsidR="00430E48" w:rsidRPr="00430E48" w:rsidRDefault="00430E48" w:rsidP="00430E48">
      <w:pPr>
        <w:pStyle w:val="a3"/>
        <w:spacing w:before="0" w:beforeAutospacing="0" w:after="0" w:afterAutospacing="0"/>
      </w:pPr>
      <w:proofErr w:type="gramStart"/>
      <w:r>
        <w:t xml:space="preserve">Станислав Васильевич </w:t>
      </w:r>
      <w:proofErr w:type="spellStart"/>
      <w:r>
        <w:t>Тютюкин</w:t>
      </w:r>
      <w:proofErr w:type="spellEnd"/>
      <w:r>
        <w:t xml:space="preserve"> – российский историк, историограф, археограф, мемуарист, популяризатор исторической науки, главный редактор журнала «Отечественная история» (ныне – «Российская история») в 1995 – 2007 гг.</w:t>
      </w:r>
      <w:proofErr w:type="gramEnd"/>
    </w:p>
    <w:p w:rsidR="00FB0324" w:rsidRPr="00430E48" w:rsidRDefault="00FB0324" w:rsidP="00FB0324">
      <w:pPr>
        <w:spacing w:after="0" w:line="240" w:lineRule="auto"/>
        <w:jc w:val="center"/>
      </w:pPr>
    </w:p>
    <w:sectPr w:rsidR="00FB0324" w:rsidRPr="00430E48" w:rsidSect="008B7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6D9"/>
    <w:rsid w:val="00077FEB"/>
    <w:rsid w:val="001245E9"/>
    <w:rsid w:val="003257E1"/>
    <w:rsid w:val="0039309D"/>
    <w:rsid w:val="00430E48"/>
    <w:rsid w:val="0044008B"/>
    <w:rsid w:val="00887986"/>
    <w:rsid w:val="008A3C23"/>
    <w:rsid w:val="008B76D9"/>
    <w:rsid w:val="008E6A05"/>
    <w:rsid w:val="00A808AA"/>
    <w:rsid w:val="00D073FB"/>
    <w:rsid w:val="00F0748F"/>
    <w:rsid w:val="00FB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A05"/>
    <w:rPr>
      <w:b/>
      <w:bCs/>
    </w:rPr>
  </w:style>
  <w:style w:type="character" w:styleId="a5">
    <w:name w:val="Emphasis"/>
    <w:basedOn w:val="a0"/>
    <w:uiPriority w:val="20"/>
    <w:qFormat/>
    <w:rsid w:val="008E6A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7DE1-26C3-48F3-8D20-6F7801C1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2020-03-27T04:49:00Z</dcterms:created>
  <dcterms:modified xsi:type="dcterms:W3CDTF">2020-03-27T05:31:00Z</dcterms:modified>
</cp:coreProperties>
</file>