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F7" w:rsidRPr="00542061" w:rsidRDefault="008E7EF7" w:rsidP="008E7EF7">
      <w:pPr>
        <w:pStyle w:val="a3"/>
        <w:spacing w:before="0" w:beforeAutospacing="0" w:after="0" w:afterAutospacing="0"/>
        <w:jc w:val="both"/>
      </w:pPr>
      <w:r w:rsidRPr="00542061">
        <w:t>В</w:t>
      </w:r>
      <w:r>
        <w:t xml:space="preserve"> библиотеку Семинарии поступил 6</w:t>
      </w:r>
      <w:r w:rsidRPr="00542061">
        <w:t>-й номер журнала «</w:t>
      </w:r>
      <w:r w:rsidRPr="00542061">
        <w:rPr>
          <w:b/>
        </w:rPr>
        <w:t>Христианское чтение»</w:t>
      </w:r>
      <w:r w:rsidRPr="00542061">
        <w:t xml:space="preserve"> за 2019 г.</w:t>
      </w:r>
    </w:p>
    <w:p w:rsidR="008E7EF7" w:rsidRPr="00542061" w:rsidRDefault="008E7EF7" w:rsidP="008E7EF7">
      <w:pPr>
        <w:pStyle w:val="a3"/>
        <w:spacing w:before="0" w:beforeAutospacing="0" w:after="0" w:afterAutospacing="0"/>
        <w:jc w:val="both"/>
        <w:rPr>
          <w:b/>
        </w:rPr>
      </w:pPr>
    </w:p>
    <w:p w:rsidR="008E7EF7" w:rsidRPr="00542061" w:rsidRDefault="008E7EF7" w:rsidP="008E7EF7">
      <w:pPr>
        <w:pStyle w:val="a3"/>
        <w:spacing w:before="0" w:beforeAutospacing="0" w:after="0" w:afterAutospacing="0"/>
        <w:jc w:val="center"/>
        <w:rPr>
          <w:b/>
        </w:rPr>
      </w:pPr>
      <w:r w:rsidRPr="00542061">
        <w:rPr>
          <w:b/>
        </w:rPr>
        <w:t>СОДЕРЖАНИЕ</w:t>
      </w:r>
    </w:p>
    <w:p w:rsidR="008E7EF7" w:rsidRPr="00920500" w:rsidRDefault="008E7EF7" w:rsidP="008E7EF7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E7EF7" w:rsidRDefault="008E7EF7" w:rsidP="008E7EF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2061">
        <w:rPr>
          <w:rFonts w:ascii="Times New Roman" w:eastAsia="Times New Roman" w:hAnsi="Times New Roman" w:cs="Times New Roman"/>
          <w:b/>
          <w:bCs/>
          <w:sz w:val="24"/>
          <w:szCs w:val="24"/>
        </w:rPr>
        <w:t>ТЕОЛОГИЯ</w:t>
      </w:r>
    </w:p>
    <w:p w:rsidR="006866AD" w:rsidRPr="00542061" w:rsidRDefault="006866AD" w:rsidP="008E7EF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4C5E" w:rsidRDefault="00804C5E" w:rsidP="006866AD">
      <w:pPr>
        <w:pStyle w:val="a3"/>
        <w:spacing w:before="0" w:beforeAutospacing="0" w:after="0" w:afterAutospacing="0"/>
        <w:rPr>
          <w:b/>
        </w:rPr>
      </w:pPr>
      <w:r w:rsidRPr="00804C5E">
        <w:rPr>
          <w:rStyle w:val="a4"/>
          <w:b/>
        </w:rPr>
        <w:t>Протоиерей Олег Агапов.</w:t>
      </w:r>
      <w:r w:rsidRPr="00804C5E">
        <w:rPr>
          <w:b/>
        </w:rPr>
        <w:t xml:space="preserve"> Некоторые аспекты влияния творчества Н. А. Бердяева и протоиерея Сергия Булгакова на богословие культуры протопресвитера Александра </w:t>
      </w:r>
      <w:proofErr w:type="spellStart"/>
      <w:r w:rsidRPr="00804C5E">
        <w:rPr>
          <w:b/>
        </w:rPr>
        <w:t>Шмемана</w:t>
      </w:r>
      <w:proofErr w:type="spellEnd"/>
    </w:p>
    <w:p w:rsidR="006866AD" w:rsidRDefault="006866AD" w:rsidP="006866AD">
      <w:pPr>
        <w:pStyle w:val="a3"/>
        <w:spacing w:before="0" w:beforeAutospacing="0" w:after="0" w:afterAutospacing="0"/>
        <w:rPr>
          <w:b/>
        </w:rPr>
      </w:pPr>
      <w:r w:rsidRPr="006866AD">
        <w:t xml:space="preserve">О богословии </w:t>
      </w:r>
      <w:proofErr w:type="spellStart"/>
      <w:r>
        <w:rPr>
          <w:rStyle w:val="a4"/>
          <w:i w:val="0"/>
        </w:rPr>
        <w:t>прот</w:t>
      </w:r>
      <w:proofErr w:type="spellEnd"/>
      <w:r>
        <w:rPr>
          <w:rStyle w:val="a4"/>
          <w:i w:val="0"/>
        </w:rPr>
        <w:t xml:space="preserve">. Александра </w:t>
      </w:r>
      <w:proofErr w:type="spellStart"/>
      <w:r>
        <w:rPr>
          <w:rStyle w:val="a4"/>
          <w:i w:val="0"/>
        </w:rPr>
        <w:t>Шмемана</w:t>
      </w:r>
      <w:proofErr w:type="spellEnd"/>
      <w:r>
        <w:rPr>
          <w:rStyle w:val="a4"/>
          <w:i w:val="0"/>
        </w:rPr>
        <w:t>.</w:t>
      </w:r>
      <w:r w:rsidR="00804C5E" w:rsidRPr="006866AD">
        <w:rPr>
          <w:rStyle w:val="a4"/>
          <w:b/>
        </w:rPr>
        <w:br/>
      </w:r>
      <w:r w:rsidR="00804C5E" w:rsidRPr="00804C5E">
        <w:rPr>
          <w:rStyle w:val="a4"/>
          <w:b/>
        </w:rPr>
        <w:t>Иеромонах Афанасий (</w:t>
      </w:r>
      <w:proofErr w:type="spellStart"/>
      <w:r w:rsidR="00804C5E" w:rsidRPr="00804C5E">
        <w:rPr>
          <w:rStyle w:val="a4"/>
          <w:b/>
        </w:rPr>
        <w:t>Микрюков</w:t>
      </w:r>
      <w:proofErr w:type="spellEnd"/>
      <w:r w:rsidR="00804C5E" w:rsidRPr="00804C5E">
        <w:rPr>
          <w:rStyle w:val="a4"/>
          <w:b/>
        </w:rPr>
        <w:t>).</w:t>
      </w:r>
      <w:r w:rsidR="00804C5E" w:rsidRPr="00804C5E">
        <w:rPr>
          <w:b/>
        </w:rPr>
        <w:t xml:space="preserve"> Теологические подходы к воспитанию и обучению в русской педагогике середины XIX века</w:t>
      </w:r>
    </w:p>
    <w:p w:rsidR="008B16A8" w:rsidRDefault="006866AD" w:rsidP="006866AD">
      <w:pPr>
        <w:pStyle w:val="a3"/>
        <w:spacing w:before="0" w:beforeAutospacing="0" w:after="0" w:afterAutospacing="0"/>
        <w:rPr>
          <w:b/>
        </w:rPr>
      </w:pPr>
      <w:r>
        <w:t xml:space="preserve">О формировании теологического понимания образования и воспитания в педагогике </w:t>
      </w:r>
      <w:r w:rsidRPr="006866AD">
        <w:t>XIX</w:t>
      </w:r>
      <w:r>
        <w:rPr>
          <w:b/>
        </w:rPr>
        <w:t xml:space="preserve"> </w:t>
      </w:r>
      <w:proofErr w:type="gramStart"/>
      <w:r w:rsidRPr="006866AD">
        <w:t>в</w:t>
      </w:r>
      <w:proofErr w:type="gramEnd"/>
      <w:r w:rsidRPr="006866AD">
        <w:t>.</w:t>
      </w:r>
      <w:r w:rsidR="00804C5E" w:rsidRPr="00804C5E">
        <w:rPr>
          <w:b/>
        </w:rPr>
        <w:br/>
      </w:r>
      <w:r w:rsidR="00804C5E" w:rsidRPr="00804C5E">
        <w:rPr>
          <w:rStyle w:val="a4"/>
          <w:b/>
        </w:rPr>
        <w:t xml:space="preserve">Игумен </w:t>
      </w:r>
      <w:proofErr w:type="spellStart"/>
      <w:r w:rsidR="00804C5E" w:rsidRPr="00804C5E">
        <w:rPr>
          <w:rStyle w:val="a4"/>
          <w:b/>
        </w:rPr>
        <w:t>Вассиан</w:t>
      </w:r>
      <w:proofErr w:type="spellEnd"/>
      <w:r w:rsidR="00804C5E" w:rsidRPr="00804C5E">
        <w:rPr>
          <w:rStyle w:val="a4"/>
          <w:b/>
        </w:rPr>
        <w:t xml:space="preserve"> (</w:t>
      </w:r>
      <w:proofErr w:type="spellStart"/>
      <w:r w:rsidR="00804C5E" w:rsidRPr="00804C5E">
        <w:rPr>
          <w:rStyle w:val="a4"/>
          <w:b/>
        </w:rPr>
        <w:t>Бирагов</w:t>
      </w:r>
      <w:proofErr w:type="spellEnd"/>
      <w:r w:rsidR="00804C5E" w:rsidRPr="00804C5E">
        <w:rPr>
          <w:rStyle w:val="a4"/>
          <w:b/>
        </w:rPr>
        <w:t>).</w:t>
      </w:r>
      <w:r w:rsidR="00804C5E" w:rsidRPr="00804C5E">
        <w:rPr>
          <w:b/>
        </w:rPr>
        <w:t xml:space="preserve"> Богословское осмысление христианской Пасхи в </w:t>
      </w:r>
      <w:proofErr w:type="spellStart"/>
      <w:r w:rsidR="00804C5E" w:rsidRPr="00804C5E">
        <w:rPr>
          <w:b/>
        </w:rPr>
        <w:t>доникейский</w:t>
      </w:r>
      <w:proofErr w:type="spellEnd"/>
      <w:r w:rsidR="00804C5E" w:rsidRPr="00804C5E">
        <w:rPr>
          <w:b/>
        </w:rPr>
        <w:t xml:space="preserve"> период</w:t>
      </w:r>
    </w:p>
    <w:p w:rsidR="006B0C8A" w:rsidRDefault="00066535" w:rsidP="006866AD">
      <w:pPr>
        <w:pStyle w:val="a3"/>
        <w:spacing w:before="0" w:beforeAutospacing="0" w:after="0" w:afterAutospacing="0"/>
        <w:rPr>
          <w:b/>
        </w:rPr>
      </w:pPr>
      <w:r>
        <w:t>Исследование отношения церковных писателей к вопросу о степени «сродства» ветхозаветной и новозаветной Пасхи.</w:t>
      </w:r>
      <w:r w:rsidR="00804C5E" w:rsidRPr="00804C5E">
        <w:rPr>
          <w:b/>
        </w:rPr>
        <w:br/>
      </w:r>
      <w:r w:rsidR="00804C5E" w:rsidRPr="00804C5E">
        <w:rPr>
          <w:rStyle w:val="a4"/>
          <w:b/>
        </w:rPr>
        <w:t>Священник Георгий Преображенский.</w:t>
      </w:r>
      <w:r w:rsidR="00804C5E" w:rsidRPr="00804C5E">
        <w:rPr>
          <w:b/>
        </w:rPr>
        <w:t xml:space="preserve"> Сравнительно-ценностный аспект проблемы эвтаназии в светской и религиозной этике</w:t>
      </w:r>
    </w:p>
    <w:p w:rsidR="006B0C8A" w:rsidRDefault="006B0C8A" w:rsidP="006866AD">
      <w:pPr>
        <w:pStyle w:val="a3"/>
        <w:spacing w:before="0" w:beforeAutospacing="0" w:after="0" w:afterAutospacing="0"/>
        <w:rPr>
          <w:b/>
        </w:rPr>
      </w:pPr>
      <w:r>
        <w:t>Обзор различных аспектов светской и религиозной этики по вопросу эвтаназии.</w:t>
      </w:r>
      <w:r w:rsidR="00804C5E" w:rsidRPr="00804C5E">
        <w:rPr>
          <w:b/>
        </w:rPr>
        <w:br/>
      </w:r>
      <w:r w:rsidR="00804C5E" w:rsidRPr="00804C5E">
        <w:rPr>
          <w:rStyle w:val="a4"/>
          <w:b/>
        </w:rPr>
        <w:t xml:space="preserve">А. В. </w:t>
      </w:r>
      <w:proofErr w:type="spellStart"/>
      <w:r w:rsidR="00804C5E" w:rsidRPr="00804C5E">
        <w:rPr>
          <w:rStyle w:val="a4"/>
          <w:b/>
        </w:rPr>
        <w:t>Ворохобов</w:t>
      </w:r>
      <w:proofErr w:type="spellEnd"/>
      <w:r w:rsidR="00804C5E" w:rsidRPr="00804C5E">
        <w:rPr>
          <w:rStyle w:val="a4"/>
          <w:b/>
        </w:rPr>
        <w:t>.</w:t>
      </w:r>
      <w:r w:rsidR="00804C5E" w:rsidRPr="00804C5E">
        <w:rPr>
          <w:b/>
        </w:rPr>
        <w:t xml:space="preserve"> Герменевтика феномена смерти в экзистенциальной теологии Рудольфа </w:t>
      </w:r>
      <w:proofErr w:type="spellStart"/>
      <w:r w:rsidR="00804C5E" w:rsidRPr="00804C5E">
        <w:rPr>
          <w:b/>
        </w:rPr>
        <w:t>Бультмана</w:t>
      </w:r>
      <w:proofErr w:type="spellEnd"/>
    </w:p>
    <w:p w:rsidR="00851FB4" w:rsidRDefault="00C831F7" w:rsidP="006866AD">
      <w:pPr>
        <w:pStyle w:val="a3"/>
        <w:spacing w:before="0" w:beforeAutospacing="0" w:after="0" w:afterAutospacing="0"/>
        <w:rPr>
          <w:b/>
        </w:rPr>
      </w:pPr>
      <w:r>
        <w:t xml:space="preserve">О танатологии протестантского мыслителя ХХ в. Рудольфа </w:t>
      </w:r>
      <w:proofErr w:type="spellStart"/>
      <w:r>
        <w:t>Бульмана</w:t>
      </w:r>
      <w:proofErr w:type="spellEnd"/>
      <w:r>
        <w:t>.</w:t>
      </w:r>
      <w:r w:rsidR="00804C5E" w:rsidRPr="00804C5E">
        <w:rPr>
          <w:b/>
        </w:rPr>
        <w:br/>
      </w:r>
      <w:r w:rsidR="00804C5E" w:rsidRPr="00804C5E">
        <w:rPr>
          <w:rStyle w:val="a4"/>
          <w:b/>
        </w:rPr>
        <w:t>С. А. Чурсанов.</w:t>
      </w:r>
      <w:r w:rsidR="00804C5E" w:rsidRPr="00804C5E">
        <w:rPr>
          <w:b/>
        </w:rPr>
        <w:t xml:space="preserve"> «Побеждаются естества уставы…»</w:t>
      </w:r>
      <w:r w:rsidR="00851FB4">
        <w:rPr>
          <w:b/>
        </w:rPr>
        <w:t>.</w:t>
      </w:r>
      <w:r w:rsidR="00804C5E" w:rsidRPr="00804C5E">
        <w:rPr>
          <w:b/>
        </w:rPr>
        <w:t xml:space="preserve"> Богословское осмысление православного почитания Божией Матери</w:t>
      </w:r>
    </w:p>
    <w:p w:rsidR="00804C5E" w:rsidRDefault="00D25B89" w:rsidP="006866AD">
      <w:pPr>
        <w:pStyle w:val="a3"/>
        <w:spacing w:before="0" w:beforeAutospacing="0" w:after="0" w:afterAutospacing="0"/>
        <w:rPr>
          <w:b/>
        </w:rPr>
      </w:pPr>
      <w:r>
        <w:t>О почитании Пресвятой Богородицы в жизни православных христиан.</w:t>
      </w:r>
      <w:r w:rsidR="00804C5E" w:rsidRPr="00804C5E">
        <w:rPr>
          <w:b/>
        </w:rPr>
        <w:br/>
      </w:r>
      <w:r w:rsidR="00804C5E" w:rsidRPr="00804C5E">
        <w:rPr>
          <w:rStyle w:val="a4"/>
          <w:b/>
        </w:rPr>
        <w:t xml:space="preserve">Н. А. </w:t>
      </w:r>
      <w:proofErr w:type="spellStart"/>
      <w:r w:rsidR="00804C5E" w:rsidRPr="00804C5E">
        <w:rPr>
          <w:rStyle w:val="a4"/>
          <w:b/>
        </w:rPr>
        <w:t>Тарнакин</w:t>
      </w:r>
      <w:proofErr w:type="spellEnd"/>
      <w:r w:rsidR="00804C5E" w:rsidRPr="00804C5E">
        <w:rPr>
          <w:rStyle w:val="a4"/>
          <w:b/>
        </w:rPr>
        <w:t>.</w:t>
      </w:r>
      <w:r w:rsidR="00804C5E" w:rsidRPr="00804C5E">
        <w:rPr>
          <w:b/>
        </w:rPr>
        <w:t xml:space="preserve"> «Богословский либерал». О книге </w:t>
      </w:r>
      <w:proofErr w:type="spellStart"/>
      <w:r w:rsidR="00804C5E" w:rsidRPr="00804C5E">
        <w:rPr>
          <w:b/>
        </w:rPr>
        <w:t>Ганса</w:t>
      </w:r>
      <w:proofErr w:type="spellEnd"/>
      <w:r w:rsidR="00804C5E" w:rsidRPr="00804C5E">
        <w:rPr>
          <w:b/>
        </w:rPr>
        <w:t xml:space="preserve"> </w:t>
      </w:r>
      <w:proofErr w:type="spellStart"/>
      <w:r w:rsidR="00804C5E" w:rsidRPr="00804C5E">
        <w:rPr>
          <w:b/>
        </w:rPr>
        <w:t>Кюнга</w:t>
      </w:r>
      <w:proofErr w:type="spellEnd"/>
      <w:r w:rsidR="00804C5E" w:rsidRPr="00804C5E">
        <w:rPr>
          <w:b/>
        </w:rPr>
        <w:t xml:space="preserve"> «Христианский вызов»</w:t>
      </w:r>
    </w:p>
    <w:p w:rsidR="00060368" w:rsidRDefault="00060368" w:rsidP="006866AD">
      <w:pPr>
        <w:pStyle w:val="a3"/>
        <w:spacing w:before="0" w:beforeAutospacing="0" w:after="0" w:afterAutospacing="0"/>
      </w:pPr>
      <w:r>
        <w:t xml:space="preserve">Сопоставление богословских взглядов немецкого богослова Г. </w:t>
      </w:r>
      <w:proofErr w:type="spellStart"/>
      <w:r>
        <w:t>Кюнга</w:t>
      </w:r>
      <w:proofErr w:type="spellEnd"/>
      <w:r>
        <w:t xml:space="preserve"> и </w:t>
      </w:r>
      <w:proofErr w:type="spellStart"/>
      <w:r>
        <w:t>архиеп</w:t>
      </w:r>
      <w:proofErr w:type="spellEnd"/>
      <w:r>
        <w:t>. Михаила (</w:t>
      </w:r>
      <w:proofErr w:type="spellStart"/>
      <w:r>
        <w:t>Мудъюгина</w:t>
      </w:r>
      <w:proofErr w:type="spellEnd"/>
      <w:r>
        <w:t>).</w:t>
      </w:r>
    </w:p>
    <w:p w:rsidR="00ED2423" w:rsidRPr="00060368" w:rsidRDefault="00ED2423" w:rsidP="006866AD">
      <w:pPr>
        <w:pStyle w:val="a3"/>
        <w:spacing w:before="0" w:beforeAutospacing="0" w:after="0" w:afterAutospacing="0"/>
      </w:pPr>
    </w:p>
    <w:p w:rsidR="00ED2423" w:rsidRPr="0023738B" w:rsidRDefault="00804C5E" w:rsidP="006866AD">
      <w:pPr>
        <w:pStyle w:val="a3"/>
        <w:spacing w:before="0" w:beforeAutospacing="0" w:after="0" w:afterAutospacing="0"/>
        <w:rPr>
          <w:rStyle w:val="a5"/>
          <w:iCs/>
        </w:rPr>
      </w:pPr>
      <w:r w:rsidRPr="0023738B">
        <w:rPr>
          <w:rStyle w:val="a5"/>
          <w:iCs/>
        </w:rPr>
        <w:t>Научная полемика</w:t>
      </w:r>
    </w:p>
    <w:p w:rsidR="00ED2423" w:rsidRDefault="00804C5E" w:rsidP="006866AD">
      <w:pPr>
        <w:pStyle w:val="a3"/>
        <w:spacing w:before="0" w:beforeAutospacing="0" w:after="0" w:afterAutospacing="0"/>
        <w:rPr>
          <w:b/>
        </w:rPr>
      </w:pPr>
      <w:r w:rsidRPr="00804C5E">
        <w:rPr>
          <w:b/>
        </w:rPr>
        <w:br/>
      </w:r>
      <w:r w:rsidRPr="00804C5E">
        <w:rPr>
          <w:rStyle w:val="a4"/>
          <w:b/>
        </w:rPr>
        <w:t xml:space="preserve">Протоиерей Павел </w:t>
      </w:r>
      <w:proofErr w:type="spellStart"/>
      <w:r w:rsidRPr="00804C5E">
        <w:rPr>
          <w:rStyle w:val="a4"/>
          <w:b/>
        </w:rPr>
        <w:t>Хондзинский</w:t>
      </w:r>
      <w:proofErr w:type="spellEnd"/>
      <w:r w:rsidRPr="00804C5E">
        <w:rPr>
          <w:rStyle w:val="a4"/>
          <w:b/>
        </w:rPr>
        <w:t>.</w:t>
      </w:r>
      <w:r w:rsidRPr="00804C5E">
        <w:rPr>
          <w:b/>
        </w:rPr>
        <w:t xml:space="preserve"> </w:t>
      </w:r>
      <w:proofErr w:type="spellStart"/>
      <w:r w:rsidRPr="00804C5E">
        <w:rPr>
          <w:b/>
        </w:rPr>
        <w:t>Персоналистическая</w:t>
      </w:r>
      <w:proofErr w:type="spellEnd"/>
      <w:r w:rsidRPr="00804C5E">
        <w:rPr>
          <w:b/>
        </w:rPr>
        <w:t xml:space="preserve"> концепция </w:t>
      </w:r>
      <w:proofErr w:type="spellStart"/>
      <w:r w:rsidRPr="00804C5E">
        <w:rPr>
          <w:b/>
        </w:rPr>
        <w:t>прот</w:t>
      </w:r>
      <w:proofErr w:type="spellEnd"/>
      <w:r w:rsidRPr="00804C5E">
        <w:rPr>
          <w:b/>
        </w:rPr>
        <w:t>. Георгия Флоровского в контексте идей «нового богословия»</w:t>
      </w:r>
    </w:p>
    <w:p w:rsidR="00804C5E" w:rsidRDefault="00E63494" w:rsidP="006866AD">
      <w:pPr>
        <w:pStyle w:val="a3"/>
        <w:spacing w:before="0" w:beforeAutospacing="0" w:after="0" w:afterAutospacing="0"/>
        <w:rPr>
          <w:b/>
        </w:rPr>
      </w:pPr>
      <w:r>
        <w:t xml:space="preserve">Характеристика </w:t>
      </w:r>
      <w:proofErr w:type="spellStart"/>
      <w:r>
        <w:t>персоналистической</w:t>
      </w:r>
      <w:proofErr w:type="spellEnd"/>
      <w:r>
        <w:t xml:space="preserve"> концепции </w:t>
      </w:r>
      <w:proofErr w:type="spellStart"/>
      <w:r>
        <w:t>прот</w:t>
      </w:r>
      <w:proofErr w:type="spellEnd"/>
      <w:r>
        <w:t xml:space="preserve">. Г. Флоровского как образец </w:t>
      </w:r>
      <w:proofErr w:type="spellStart"/>
      <w:r w:rsidR="007E3314">
        <w:t>неопатристического</w:t>
      </w:r>
      <w:proofErr w:type="spellEnd"/>
      <w:r w:rsidR="007E3314">
        <w:t xml:space="preserve"> синтеза.</w:t>
      </w:r>
      <w:r w:rsidR="00804C5E" w:rsidRPr="00804C5E">
        <w:rPr>
          <w:b/>
        </w:rPr>
        <w:br/>
        <w:t>Д. В. Хлебников. Генезис колесницы, или</w:t>
      </w:r>
      <w:proofErr w:type="gramStart"/>
      <w:r w:rsidR="00804C5E" w:rsidRPr="00804C5E">
        <w:rPr>
          <w:b/>
        </w:rPr>
        <w:t xml:space="preserve"> О</w:t>
      </w:r>
      <w:proofErr w:type="gramEnd"/>
      <w:r w:rsidR="00804C5E" w:rsidRPr="00804C5E">
        <w:rPr>
          <w:b/>
        </w:rPr>
        <w:t xml:space="preserve"> «византийско-западном» наследии в искусстве Московской Руси</w:t>
      </w:r>
    </w:p>
    <w:p w:rsidR="0023738B" w:rsidRDefault="0023738B" w:rsidP="006866AD">
      <w:pPr>
        <w:pStyle w:val="a3"/>
        <w:spacing w:before="0" w:beforeAutospacing="0" w:after="0" w:afterAutospacing="0"/>
      </w:pPr>
      <w:r>
        <w:t>Специфика иконографии «Спаса в силах».</w:t>
      </w:r>
    </w:p>
    <w:p w:rsidR="0023738B" w:rsidRPr="0023738B" w:rsidRDefault="0023738B" w:rsidP="006866AD">
      <w:pPr>
        <w:pStyle w:val="a3"/>
        <w:spacing w:before="0" w:beforeAutospacing="0" w:after="0" w:afterAutospacing="0"/>
      </w:pPr>
    </w:p>
    <w:p w:rsidR="0023738B" w:rsidRDefault="00804C5E" w:rsidP="006866AD">
      <w:pPr>
        <w:pStyle w:val="a3"/>
        <w:spacing w:before="0" w:beforeAutospacing="0" w:after="0" w:afterAutospacing="0"/>
        <w:rPr>
          <w:rStyle w:val="a4"/>
        </w:rPr>
      </w:pPr>
      <w:proofErr w:type="spellStart"/>
      <w:r w:rsidRPr="0023738B">
        <w:rPr>
          <w:rStyle w:val="a5"/>
          <w:iCs/>
        </w:rPr>
        <w:t>Библеистика</w:t>
      </w:r>
      <w:proofErr w:type="spellEnd"/>
    </w:p>
    <w:p w:rsidR="00804C5E" w:rsidRDefault="00804C5E" w:rsidP="006866AD">
      <w:pPr>
        <w:pStyle w:val="a3"/>
        <w:spacing w:before="0" w:beforeAutospacing="0" w:after="0" w:afterAutospacing="0"/>
        <w:rPr>
          <w:b/>
        </w:rPr>
      </w:pPr>
      <w:r w:rsidRPr="0023738B">
        <w:rPr>
          <w:rStyle w:val="a4"/>
        </w:rPr>
        <w:br/>
      </w:r>
      <w:r w:rsidRPr="00804C5E">
        <w:rPr>
          <w:rStyle w:val="a4"/>
          <w:b/>
        </w:rPr>
        <w:t>Иеромонах Кирилл (</w:t>
      </w:r>
      <w:proofErr w:type="spellStart"/>
      <w:r w:rsidRPr="00804C5E">
        <w:rPr>
          <w:rStyle w:val="a4"/>
          <w:b/>
        </w:rPr>
        <w:t>Порубаев</w:t>
      </w:r>
      <w:proofErr w:type="spellEnd"/>
      <w:r w:rsidRPr="00804C5E">
        <w:rPr>
          <w:rStyle w:val="a4"/>
          <w:b/>
        </w:rPr>
        <w:t>).</w:t>
      </w:r>
      <w:r w:rsidRPr="00804C5E">
        <w:rPr>
          <w:b/>
        </w:rPr>
        <w:t xml:space="preserve"> Краткий обзор археологических свидетельств семитского присутствия в Египте во II тыс. до Р. Х.</w:t>
      </w:r>
    </w:p>
    <w:p w:rsidR="0023738B" w:rsidRDefault="0023738B" w:rsidP="006866AD">
      <w:pPr>
        <w:pStyle w:val="a3"/>
        <w:spacing w:before="0" w:beforeAutospacing="0" w:after="0" w:afterAutospacing="0"/>
      </w:pPr>
      <w:r>
        <w:t xml:space="preserve">Обзор археологических данных о присутствии народов семитского происхождения в дельте Нила во </w:t>
      </w:r>
      <w:r>
        <w:rPr>
          <w:lang w:val="en-US"/>
        </w:rPr>
        <w:t>II</w:t>
      </w:r>
      <w:r w:rsidRPr="0023738B">
        <w:t xml:space="preserve"> </w:t>
      </w:r>
      <w:r>
        <w:t xml:space="preserve"> тыс. до Р.Х.</w:t>
      </w:r>
    </w:p>
    <w:p w:rsidR="00A452DA" w:rsidRPr="0023738B" w:rsidRDefault="00A452DA" w:rsidP="006866AD">
      <w:pPr>
        <w:pStyle w:val="a3"/>
        <w:spacing w:before="0" w:beforeAutospacing="0" w:after="0" w:afterAutospacing="0"/>
      </w:pPr>
    </w:p>
    <w:p w:rsidR="00A452DA" w:rsidRDefault="00804C5E" w:rsidP="006866AD">
      <w:pPr>
        <w:pStyle w:val="a3"/>
        <w:spacing w:before="0" w:beforeAutospacing="0" w:after="0" w:afterAutospacing="0"/>
        <w:rPr>
          <w:rStyle w:val="a4"/>
        </w:rPr>
      </w:pPr>
      <w:r w:rsidRPr="00A452DA">
        <w:rPr>
          <w:rStyle w:val="a5"/>
          <w:iCs/>
        </w:rPr>
        <w:t>Церковное право</w:t>
      </w:r>
    </w:p>
    <w:p w:rsidR="00804C5E" w:rsidRDefault="00804C5E" w:rsidP="006866AD">
      <w:pPr>
        <w:pStyle w:val="a3"/>
        <w:spacing w:before="0" w:beforeAutospacing="0" w:after="0" w:afterAutospacing="0"/>
        <w:rPr>
          <w:b/>
        </w:rPr>
      </w:pPr>
      <w:r w:rsidRPr="00A452DA">
        <w:rPr>
          <w:rStyle w:val="a4"/>
        </w:rPr>
        <w:br/>
      </w:r>
      <w:r w:rsidRPr="00804C5E">
        <w:rPr>
          <w:rStyle w:val="a4"/>
          <w:b/>
        </w:rPr>
        <w:t>А. Ю. Митрофанов.</w:t>
      </w:r>
      <w:r w:rsidRPr="00804C5E">
        <w:rPr>
          <w:b/>
        </w:rPr>
        <w:t xml:space="preserve"> Вольфрам фон </w:t>
      </w:r>
      <w:proofErr w:type="spellStart"/>
      <w:r w:rsidRPr="00804C5E">
        <w:rPr>
          <w:b/>
        </w:rPr>
        <w:t>Эшенбах</w:t>
      </w:r>
      <w:proofErr w:type="spellEnd"/>
      <w:r w:rsidRPr="00804C5E">
        <w:rPr>
          <w:b/>
        </w:rPr>
        <w:t xml:space="preserve"> (1175–1180 — 1220) и его канонические воззрения (по роману «</w:t>
      </w:r>
      <w:proofErr w:type="spellStart"/>
      <w:r w:rsidRPr="00804C5E">
        <w:rPr>
          <w:b/>
        </w:rPr>
        <w:t>Парцифаль</w:t>
      </w:r>
      <w:proofErr w:type="spellEnd"/>
      <w:r w:rsidRPr="00804C5E">
        <w:rPr>
          <w:b/>
        </w:rPr>
        <w:t>»)</w:t>
      </w:r>
    </w:p>
    <w:p w:rsidR="00A452DA" w:rsidRDefault="0072363E" w:rsidP="006866AD">
      <w:pPr>
        <w:pStyle w:val="a3"/>
        <w:spacing w:before="0" w:beforeAutospacing="0" w:after="0" w:afterAutospacing="0"/>
      </w:pPr>
      <w:r>
        <w:t xml:space="preserve">Исследование канонических воззрений немецкого рыцаря и поэта В. фон </w:t>
      </w:r>
      <w:proofErr w:type="spellStart"/>
      <w:r>
        <w:t>Эшенбаха</w:t>
      </w:r>
      <w:proofErr w:type="spellEnd"/>
      <w:r>
        <w:t>.</w:t>
      </w:r>
    </w:p>
    <w:p w:rsidR="00E97FE1" w:rsidRPr="00A452DA" w:rsidRDefault="00E97FE1" w:rsidP="006866AD">
      <w:pPr>
        <w:pStyle w:val="a3"/>
        <w:spacing w:before="0" w:beforeAutospacing="0" w:after="0" w:afterAutospacing="0"/>
      </w:pPr>
    </w:p>
    <w:p w:rsidR="00804C5E" w:rsidRDefault="00804C5E" w:rsidP="006866AD">
      <w:pPr>
        <w:pStyle w:val="a3"/>
        <w:spacing w:before="0" w:beforeAutospacing="0" w:after="0" w:afterAutospacing="0"/>
        <w:rPr>
          <w:b/>
        </w:rPr>
      </w:pPr>
      <w:r w:rsidRPr="00804C5E">
        <w:rPr>
          <w:rStyle w:val="a5"/>
          <w:i/>
          <w:iCs/>
        </w:rPr>
        <w:t>Научная полемика</w:t>
      </w:r>
      <w:r w:rsidRPr="00804C5E">
        <w:rPr>
          <w:b/>
        </w:rPr>
        <w:br/>
      </w:r>
      <w:r w:rsidRPr="00804C5E">
        <w:rPr>
          <w:rStyle w:val="a4"/>
          <w:b/>
        </w:rPr>
        <w:t xml:space="preserve">Ю. В. </w:t>
      </w:r>
      <w:proofErr w:type="spellStart"/>
      <w:r w:rsidRPr="00804C5E">
        <w:rPr>
          <w:rStyle w:val="a4"/>
          <w:b/>
        </w:rPr>
        <w:t>Оспенников</w:t>
      </w:r>
      <w:proofErr w:type="spellEnd"/>
      <w:r w:rsidRPr="00804C5E">
        <w:rPr>
          <w:rStyle w:val="a4"/>
          <w:b/>
        </w:rPr>
        <w:t>.</w:t>
      </w:r>
      <w:r w:rsidRPr="00804C5E">
        <w:rPr>
          <w:b/>
        </w:rPr>
        <w:t xml:space="preserve"> К вопросу о концепции реформы духовного суда Т. В. </w:t>
      </w:r>
      <w:proofErr w:type="spellStart"/>
      <w:r w:rsidRPr="00804C5E">
        <w:rPr>
          <w:b/>
        </w:rPr>
        <w:t>Барсова</w:t>
      </w:r>
      <w:proofErr w:type="spellEnd"/>
      <w:r w:rsidRPr="00804C5E">
        <w:rPr>
          <w:b/>
        </w:rPr>
        <w:t xml:space="preserve">. Отзыв на статью Д. В. </w:t>
      </w:r>
      <w:proofErr w:type="spellStart"/>
      <w:r w:rsidRPr="00804C5E">
        <w:rPr>
          <w:b/>
        </w:rPr>
        <w:t>Волужкова</w:t>
      </w:r>
      <w:proofErr w:type="spellEnd"/>
      <w:r w:rsidRPr="00804C5E">
        <w:rPr>
          <w:b/>
        </w:rPr>
        <w:t xml:space="preserve"> «Профессор Санкт-Петербургской духовной академии Т. В. Барсов о </w:t>
      </w:r>
      <w:r w:rsidRPr="00804C5E">
        <w:rPr>
          <w:b/>
        </w:rPr>
        <w:lastRenderedPageBreak/>
        <w:t>реформе духовного суда Русской Церкви (на материале статей в журнале „Христианское чтение“ 1870–73 гг.)»</w:t>
      </w:r>
    </w:p>
    <w:p w:rsidR="008D3C11" w:rsidRPr="008D3C11" w:rsidRDefault="00ED3A3D" w:rsidP="006866AD">
      <w:pPr>
        <w:pStyle w:val="a3"/>
        <w:spacing w:before="0" w:beforeAutospacing="0" w:after="0" w:afterAutospacing="0"/>
      </w:pPr>
      <w:r>
        <w:t xml:space="preserve">Критика представлений Т. В. </w:t>
      </w:r>
      <w:proofErr w:type="spellStart"/>
      <w:r>
        <w:t>Барсова</w:t>
      </w:r>
      <w:proofErr w:type="spellEnd"/>
      <w:r>
        <w:t xml:space="preserve"> о возможной реформе духовного суда.</w:t>
      </w:r>
    </w:p>
    <w:p w:rsidR="008D3C11" w:rsidRPr="00804C5E" w:rsidRDefault="008D3C11" w:rsidP="006866AD">
      <w:pPr>
        <w:pStyle w:val="a3"/>
        <w:spacing w:before="0" w:beforeAutospacing="0" w:after="0" w:afterAutospacing="0"/>
        <w:rPr>
          <w:b/>
        </w:rPr>
      </w:pPr>
    </w:p>
    <w:p w:rsidR="00ED3A3D" w:rsidRDefault="00804C5E" w:rsidP="006866AD">
      <w:pPr>
        <w:pStyle w:val="a3"/>
        <w:spacing w:before="0" w:beforeAutospacing="0" w:after="0" w:afterAutospacing="0"/>
        <w:rPr>
          <w:b/>
        </w:rPr>
      </w:pPr>
      <w:r w:rsidRPr="00804C5E">
        <w:rPr>
          <w:rStyle w:val="a5"/>
        </w:rPr>
        <w:t>Философские науки</w:t>
      </w:r>
      <w:r w:rsidRPr="00804C5E">
        <w:rPr>
          <w:b/>
          <w:bCs/>
        </w:rPr>
        <w:br/>
      </w:r>
      <w:r w:rsidRPr="00804C5E">
        <w:rPr>
          <w:b/>
        </w:rPr>
        <w:br/>
      </w:r>
      <w:r w:rsidRPr="00804C5E">
        <w:rPr>
          <w:rStyle w:val="a4"/>
          <w:b/>
        </w:rPr>
        <w:t>А. В. Ломоносов.</w:t>
      </w:r>
      <w:r w:rsidRPr="00804C5E">
        <w:rPr>
          <w:b/>
        </w:rPr>
        <w:t xml:space="preserve"> </w:t>
      </w:r>
      <w:proofErr w:type="gramStart"/>
      <w:r w:rsidRPr="00804C5E">
        <w:rPr>
          <w:b/>
        </w:rPr>
        <w:t>«Добрая и благородная Анна Григорьевна…» (В. В. Розанов и А. Г. Достоевская.</w:t>
      </w:r>
      <w:proofErr w:type="gramEnd"/>
      <w:r w:rsidRPr="00804C5E">
        <w:rPr>
          <w:b/>
        </w:rPr>
        <w:t xml:space="preserve"> </w:t>
      </w:r>
      <w:proofErr w:type="gramStart"/>
      <w:r w:rsidRPr="00804C5E">
        <w:rPr>
          <w:b/>
        </w:rPr>
        <w:t>К 100-летию памяти В. В. Розанова)</w:t>
      </w:r>
      <w:proofErr w:type="gramEnd"/>
    </w:p>
    <w:p w:rsidR="00ED3A3D" w:rsidRDefault="00ED3A3D" w:rsidP="006866AD">
      <w:pPr>
        <w:pStyle w:val="a3"/>
        <w:spacing w:before="0" w:beforeAutospacing="0" w:after="0" w:afterAutospacing="0"/>
        <w:rPr>
          <w:b/>
        </w:rPr>
      </w:pPr>
      <w:r w:rsidRPr="00ED3A3D">
        <w:t>О личной переписке А. Г. Достоевской</w:t>
      </w:r>
      <w:r w:rsidRPr="00ED3A3D">
        <w:tab/>
        <w:t xml:space="preserve"> и В. В. </w:t>
      </w:r>
      <w:proofErr w:type="gramStart"/>
      <w:r>
        <w:t>Р</w:t>
      </w:r>
      <w:r w:rsidRPr="00ED3A3D">
        <w:t>озанова</w:t>
      </w:r>
      <w:proofErr w:type="gramEnd"/>
      <w:r w:rsidRPr="00ED3A3D">
        <w:t>.</w:t>
      </w:r>
      <w:r w:rsidR="00804C5E" w:rsidRPr="00ED3A3D">
        <w:br/>
      </w:r>
      <w:r w:rsidR="00804C5E" w:rsidRPr="00804C5E">
        <w:rPr>
          <w:rStyle w:val="a4"/>
          <w:b/>
        </w:rPr>
        <w:t xml:space="preserve">Б. В. </w:t>
      </w:r>
      <w:proofErr w:type="spellStart"/>
      <w:r w:rsidR="00804C5E" w:rsidRPr="00804C5E">
        <w:rPr>
          <w:rStyle w:val="a4"/>
          <w:b/>
        </w:rPr>
        <w:t>Фауль</w:t>
      </w:r>
      <w:proofErr w:type="spellEnd"/>
      <w:r w:rsidR="00804C5E" w:rsidRPr="00804C5E">
        <w:rPr>
          <w:rStyle w:val="a4"/>
          <w:b/>
        </w:rPr>
        <w:t>.</w:t>
      </w:r>
      <w:r w:rsidR="00804C5E" w:rsidRPr="00804C5E">
        <w:rPr>
          <w:b/>
        </w:rPr>
        <w:t xml:space="preserve"> «Ужасное зло» и существование Бога в работах М. М. Адамс</w:t>
      </w:r>
    </w:p>
    <w:p w:rsidR="00804C5E" w:rsidRDefault="00ED3A3D" w:rsidP="006866AD">
      <w:pPr>
        <w:pStyle w:val="a3"/>
        <w:spacing w:before="0" w:beforeAutospacing="0" w:after="0" w:afterAutospacing="0"/>
        <w:rPr>
          <w:b/>
        </w:rPr>
      </w:pPr>
      <w:r>
        <w:t>Реконструкция и анализ прагматического аргумента М. М. Адамс в пользу существования Бога.</w:t>
      </w:r>
      <w:r w:rsidR="00804C5E" w:rsidRPr="00804C5E">
        <w:rPr>
          <w:b/>
        </w:rPr>
        <w:br/>
      </w:r>
      <w:r w:rsidR="00804C5E" w:rsidRPr="00804C5E">
        <w:rPr>
          <w:rStyle w:val="a4"/>
          <w:b/>
        </w:rPr>
        <w:t>И. Б. Гаврилов, С. В. Антонов.</w:t>
      </w:r>
      <w:r w:rsidR="00804C5E" w:rsidRPr="00804C5E">
        <w:rPr>
          <w:b/>
        </w:rPr>
        <w:t xml:space="preserve"> </w:t>
      </w:r>
      <w:proofErr w:type="spellStart"/>
      <w:r w:rsidR="00804C5E" w:rsidRPr="00804C5E">
        <w:rPr>
          <w:b/>
        </w:rPr>
        <w:t>Памфил</w:t>
      </w:r>
      <w:proofErr w:type="spellEnd"/>
      <w:r w:rsidR="00804C5E" w:rsidRPr="00804C5E">
        <w:rPr>
          <w:b/>
        </w:rPr>
        <w:t xml:space="preserve"> Данилович Юркевич: защита философии и полемика с нигилизмом</w:t>
      </w:r>
    </w:p>
    <w:p w:rsidR="00ED3A3D" w:rsidRPr="00ED3A3D" w:rsidRDefault="00ED3A3D" w:rsidP="006866AD">
      <w:pPr>
        <w:pStyle w:val="a3"/>
        <w:spacing w:before="0" w:beforeAutospacing="0" w:after="0" w:afterAutospacing="0"/>
      </w:pPr>
      <w:r>
        <w:t>Историко-философский анализ полемики 1860-х гг. между христианским антропологом П. Юркевичем и атеистом Н. Г. Чернышевским.</w:t>
      </w:r>
    </w:p>
    <w:p w:rsidR="00ED3A3D" w:rsidRPr="00804C5E" w:rsidRDefault="00ED3A3D" w:rsidP="006866AD">
      <w:pPr>
        <w:pStyle w:val="a3"/>
        <w:spacing w:before="0" w:beforeAutospacing="0" w:after="0" w:afterAutospacing="0"/>
        <w:rPr>
          <w:b/>
        </w:rPr>
      </w:pPr>
    </w:p>
    <w:p w:rsidR="00F909C1" w:rsidRDefault="00804C5E" w:rsidP="006866AD">
      <w:pPr>
        <w:pStyle w:val="a3"/>
        <w:spacing w:before="0" w:beforeAutospacing="0" w:after="0" w:afterAutospacing="0"/>
        <w:rPr>
          <w:b/>
        </w:rPr>
      </w:pPr>
      <w:r w:rsidRPr="00804C5E">
        <w:rPr>
          <w:rStyle w:val="a5"/>
        </w:rPr>
        <w:t>Исторические науки</w:t>
      </w:r>
      <w:r w:rsidRPr="00804C5E">
        <w:rPr>
          <w:b/>
          <w:bCs/>
        </w:rPr>
        <w:br/>
      </w:r>
      <w:r w:rsidRPr="00804C5E">
        <w:rPr>
          <w:b/>
        </w:rPr>
        <w:br/>
      </w:r>
      <w:r w:rsidRPr="00804C5E">
        <w:rPr>
          <w:rStyle w:val="a4"/>
          <w:b/>
        </w:rPr>
        <w:t>Протоиерей Владимир Федоров.</w:t>
      </w:r>
      <w:r w:rsidRPr="00804C5E">
        <w:rPr>
          <w:b/>
        </w:rPr>
        <w:t xml:space="preserve"> </w:t>
      </w:r>
      <w:proofErr w:type="spellStart"/>
      <w:r w:rsidRPr="00804C5E">
        <w:rPr>
          <w:b/>
        </w:rPr>
        <w:t>Миссиологические</w:t>
      </w:r>
      <w:proofErr w:type="spellEnd"/>
      <w:r w:rsidRPr="00804C5E">
        <w:rPr>
          <w:b/>
        </w:rPr>
        <w:t xml:space="preserve"> размышления о жизни и деятельности приснопамятного митрополита </w:t>
      </w:r>
      <w:proofErr w:type="spellStart"/>
      <w:r w:rsidRPr="00804C5E">
        <w:rPr>
          <w:b/>
        </w:rPr>
        <w:t>Никодима</w:t>
      </w:r>
      <w:proofErr w:type="spellEnd"/>
      <w:r w:rsidRPr="00804C5E">
        <w:rPr>
          <w:b/>
        </w:rPr>
        <w:t xml:space="preserve"> (</w:t>
      </w:r>
      <w:proofErr w:type="spellStart"/>
      <w:r w:rsidRPr="00804C5E">
        <w:rPr>
          <w:b/>
        </w:rPr>
        <w:t>Ротова</w:t>
      </w:r>
      <w:proofErr w:type="spellEnd"/>
      <w:r w:rsidRPr="00804C5E">
        <w:rPr>
          <w:b/>
        </w:rPr>
        <w:t>)</w:t>
      </w:r>
    </w:p>
    <w:p w:rsidR="00F909C1" w:rsidRDefault="00F909C1" w:rsidP="006866AD">
      <w:pPr>
        <w:pStyle w:val="a3"/>
        <w:spacing w:before="0" w:beforeAutospacing="0" w:after="0" w:afterAutospacing="0"/>
        <w:rPr>
          <w:b/>
        </w:rPr>
      </w:pPr>
      <w:r w:rsidRPr="00F909C1">
        <w:t xml:space="preserve">Попытка понять, на чем основаны сегодняшние критические оценки богословских взглядов </w:t>
      </w:r>
      <w:r>
        <w:t xml:space="preserve">и церковной политики митр. </w:t>
      </w:r>
      <w:proofErr w:type="spellStart"/>
      <w:r>
        <w:t>Нико</w:t>
      </w:r>
      <w:r w:rsidRPr="00F909C1">
        <w:t>дима</w:t>
      </w:r>
      <w:proofErr w:type="spellEnd"/>
      <w:r w:rsidRPr="00F909C1">
        <w:t xml:space="preserve"> (</w:t>
      </w:r>
      <w:proofErr w:type="spellStart"/>
      <w:r w:rsidRPr="00F909C1">
        <w:t>Ротова</w:t>
      </w:r>
      <w:proofErr w:type="spellEnd"/>
      <w:r w:rsidRPr="00F909C1">
        <w:t>).</w:t>
      </w:r>
      <w:r w:rsidR="00804C5E" w:rsidRPr="00F909C1">
        <w:rPr>
          <w:rStyle w:val="a4"/>
          <w:b/>
        </w:rPr>
        <w:br/>
      </w:r>
      <w:r w:rsidR="00804C5E" w:rsidRPr="00804C5E">
        <w:rPr>
          <w:rStyle w:val="a4"/>
          <w:b/>
        </w:rPr>
        <w:t xml:space="preserve">А. В. </w:t>
      </w:r>
      <w:proofErr w:type="spellStart"/>
      <w:r w:rsidR="00804C5E" w:rsidRPr="00804C5E">
        <w:rPr>
          <w:rStyle w:val="a4"/>
          <w:b/>
        </w:rPr>
        <w:t>Слесарев</w:t>
      </w:r>
      <w:proofErr w:type="spellEnd"/>
      <w:r w:rsidR="00804C5E" w:rsidRPr="00804C5E">
        <w:rPr>
          <w:rStyle w:val="a4"/>
          <w:b/>
        </w:rPr>
        <w:t>.</w:t>
      </w:r>
      <w:r w:rsidR="00804C5E" w:rsidRPr="00804C5E">
        <w:rPr>
          <w:b/>
        </w:rPr>
        <w:t xml:space="preserve"> Попытки восстановления церковного единства белорусской диаспоры в 1963–1967 гг.</w:t>
      </w:r>
    </w:p>
    <w:p w:rsidR="005D6818" w:rsidRDefault="00F909C1" w:rsidP="006866AD">
      <w:pPr>
        <w:pStyle w:val="a3"/>
        <w:spacing w:before="0" w:beforeAutospacing="0" w:after="0" w:afterAutospacing="0"/>
        <w:rPr>
          <w:b/>
        </w:rPr>
      </w:pPr>
      <w:r>
        <w:t>Об особенностях белорусской церковной послевоенной эмиграции.</w:t>
      </w:r>
      <w:r w:rsidR="00804C5E" w:rsidRPr="00804C5E">
        <w:rPr>
          <w:b/>
        </w:rPr>
        <w:br/>
      </w:r>
      <w:r w:rsidR="00804C5E" w:rsidRPr="00804C5E">
        <w:rPr>
          <w:rStyle w:val="a4"/>
          <w:b/>
        </w:rPr>
        <w:t>Иеромонах Лука (</w:t>
      </w:r>
      <w:proofErr w:type="spellStart"/>
      <w:r w:rsidR="00804C5E" w:rsidRPr="00804C5E">
        <w:rPr>
          <w:rStyle w:val="a4"/>
          <w:b/>
        </w:rPr>
        <w:t>Пронских</w:t>
      </w:r>
      <w:proofErr w:type="spellEnd"/>
      <w:r w:rsidR="00804C5E" w:rsidRPr="00804C5E">
        <w:rPr>
          <w:rStyle w:val="a4"/>
          <w:b/>
        </w:rPr>
        <w:t>).</w:t>
      </w:r>
      <w:r w:rsidR="00804C5E" w:rsidRPr="00804C5E">
        <w:rPr>
          <w:b/>
        </w:rPr>
        <w:t xml:space="preserve"> Митрополит Иоанн (</w:t>
      </w:r>
      <w:proofErr w:type="spellStart"/>
      <w:r w:rsidR="00804C5E" w:rsidRPr="00804C5E">
        <w:rPr>
          <w:b/>
        </w:rPr>
        <w:t>Вендланд</w:t>
      </w:r>
      <w:proofErr w:type="spellEnd"/>
      <w:r w:rsidR="00804C5E" w:rsidRPr="00804C5E">
        <w:rPr>
          <w:b/>
        </w:rPr>
        <w:t>): «Это было замечательное время! Я работал в области геологии и в то же время служил священником». К 30-летию со дня кончины, 110-летию со дня рождения</w:t>
      </w:r>
    </w:p>
    <w:p w:rsidR="00F84662" w:rsidRDefault="005D6818" w:rsidP="006866AD">
      <w:pPr>
        <w:pStyle w:val="a3"/>
        <w:spacing w:before="0" w:beforeAutospacing="0" w:after="0" w:afterAutospacing="0"/>
        <w:rPr>
          <w:b/>
        </w:rPr>
      </w:pPr>
      <w:r>
        <w:t>Основные этапы жизни митр. Иоанна (</w:t>
      </w:r>
      <w:proofErr w:type="spellStart"/>
      <w:r>
        <w:t>Ве</w:t>
      </w:r>
      <w:r w:rsidR="00F84662">
        <w:t>н</w:t>
      </w:r>
      <w:r>
        <w:t>дланда</w:t>
      </w:r>
      <w:proofErr w:type="spellEnd"/>
      <w:r>
        <w:t>).</w:t>
      </w:r>
      <w:r w:rsidR="00804C5E" w:rsidRPr="00804C5E">
        <w:rPr>
          <w:b/>
        </w:rPr>
        <w:br/>
      </w:r>
      <w:r w:rsidR="00804C5E" w:rsidRPr="00804C5E">
        <w:rPr>
          <w:rStyle w:val="a4"/>
          <w:b/>
        </w:rPr>
        <w:t>Иеромонах Александр (Галушка).</w:t>
      </w:r>
      <w:r w:rsidR="00804C5E" w:rsidRPr="00804C5E">
        <w:rPr>
          <w:b/>
        </w:rPr>
        <w:t xml:space="preserve"> Церковь (Православная и Греко-католическая) и государство: взаимоотношения после </w:t>
      </w:r>
      <w:proofErr w:type="spellStart"/>
      <w:r w:rsidR="00804C5E" w:rsidRPr="00804C5E">
        <w:rPr>
          <w:b/>
        </w:rPr>
        <w:t>Ужгородской</w:t>
      </w:r>
      <w:proofErr w:type="spellEnd"/>
      <w:r w:rsidR="00804C5E" w:rsidRPr="00804C5E">
        <w:rPr>
          <w:b/>
        </w:rPr>
        <w:t xml:space="preserve"> унии</w:t>
      </w:r>
    </w:p>
    <w:p w:rsidR="00AC3229" w:rsidRDefault="00F84662" w:rsidP="006866AD">
      <w:pPr>
        <w:pStyle w:val="a3"/>
        <w:spacing w:before="0" w:beforeAutospacing="0" w:after="0" w:afterAutospacing="0"/>
        <w:rPr>
          <w:b/>
        </w:rPr>
      </w:pPr>
      <w:r>
        <w:t xml:space="preserve">О взаимоотношениях православных и униатов на территории </w:t>
      </w:r>
      <w:proofErr w:type="spellStart"/>
      <w:r>
        <w:t>Подкарпатской</w:t>
      </w:r>
      <w:proofErr w:type="spellEnd"/>
      <w:r>
        <w:t xml:space="preserve"> Руси в течение трех столетий после </w:t>
      </w:r>
      <w:proofErr w:type="spellStart"/>
      <w:r>
        <w:t>Ужгородской</w:t>
      </w:r>
      <w:proofErr w:type="spellEnd"/>
      <w:r>
        <w:t xml:space="preserve"> унии (1646).</w:t>
      </w:r>
      <w:r w:rsidR="00804C5E" w:rsidRPr="00804C5E">
        <w:rPr>
          <w:b/>
        </w:rPr>
        <w:br/>
      </w:r>
      <w:r w:rsidR="00804C5E" w:rsidRPr="00804C5E">
        <w:rPr>
          <w:rStyle w:val="a4"/>
          <w:b/>
        </w:rPr>
        <w:t>Священник Павел Овчинников.</w:t>
      </w:r>
      <w:r w:rsidR="00804C5E" w:rsidRPr="00804C5E">
        <w:rPr>
          <w:b/>
        </w:rPr>
        <w:t xml:space="preserve"> Духовное образование в России после 1918 года на примере деятельности Воронежских епархиальных пастырских богословских курсов (1921–1923)</w:t>
      </w:r>
    </w:p>
    <w:p w:rsidR="007E212C" w:rsidRDefault="007E212C" w:rsidP="006866AD">
      <w:pPr>
        <w:pStyle w:val="a3"/>
        <w:spacing w:before="0" w:beforeAutospacing="0" w:after="0" w:afterAutospacing="0"/>
        <w:rPr>
          <w:b/>
        </w:rPr>
      </w:pPr>
      <w:r w:rsidRPr="007E212C">
        <w:t>О механизме реализации права,</w:t>
      </w:r>
      <w:r>
        <w:rPr>
          <w:b/>
        </w:rPr>
        <w:t xml:space="preserve"> </w:t>
      </w:r>
      <w:r w:rsidRPr="007E212C">
        <w:t xml:space="preserve">данного </w:t>
      </w:r>
      <w:r>
        <w:rPr>
          <w:rStyle w:val="a4"/>
          <w:i w:val="0"/>
        </w:rPr>
        <w:t>религиозным организациям, декретом 20.01.1918 г. на осуществление частного религиозного образования.</w:t>
      </w:r>
      <w:r w:rsidR="00804C5E" w:rsidRPr="007E212C">
        <w:rPr>
          <w:rStyle w:val="a4"/>
          <w:b/>
        </w:rPr>
        <w:br/>
      </w:r>
      <w:r w:rsidR="00804C5E" w:rsidRPr="00804C5E">
        <w:rPr>
          <w:rStyle w:val="a4"/>
          <w:b/>
        </w:rPr>
        <w:t>А. Н. Сафронов.</w:t>
      </w:r>
      <w:r w:rsidR="00804C5E" w:rsidRPr="00804C5E">
        <w:rPr>
          <w:b/>
        </w:rPr>
        <w:t xml:space="preserve"> Архимандрит Илия (Матвеев) — выдающийся деятель Пермской «</w:t>
      </w:r>
      <w:proofErr w:type="spellStart"/>
      <w:r w:rsidR="00804C5E" w:rsidRPr="00804C5E">
        <w:rPr>
          <w:b/>
        </w:rPr>
        <w:t>противораскольнической</w:t>
      </w:r>
      <w:proofErr w:type="spellEnd"/>
      <w:r w:rsidR="00804C5E" w:rsidRPr="00804C5E">
        <w:rPr>
          <w:b/>
        </w:rPr>
        <w:t>» миссии</w:t>
      </w:r>
    </w:p>
    <w:p w:rsidR="00804C5E" w:rsidRDefault="007E212C" w:rsidP="006866AD">
      <w:pPr>
        <w:pStyle w:val="a3"/>
        <w:spacing w:before="0" w:beforeAutospacing="0" w:after="0" w:afterAutospacing="0"/>
        <w:rPr>
          <w:b/>
        </w:rPr>
      </w:pPr>
      <w:r w:rsidRPr="007E212C">
        <w:t xml:space="preserve">О процессе активизации деятельности российского духовенства в борьбе со старообрядческим расколом </w:t>
      </w:r>
      <w:r>
        <w:rPr>
          <w:rStyle w:val="a4"/>
          <w:i w:val="0"/>
        </w:rPr>
        <w:t>в 1830-х гг. в уральских и сибирских губерниях страны.</w:t>
      </w:r>
      <w:r w:rsidR="00804C5E" w:rsidRPr="007E212C">
        <w:rPr>
          <w:rStyle w:val="a4"/>
          <w:b/>
        </w:rPr>
        <w:br/>
      </w:r>
      <w:r w:rsidR="00804C5E" w:rsidRPr="00804C5E">
        <w:rPr>
          <w:rStyle w:val="a4"/>
          <w:b/>
        </w:rPr>
        <w:t>М. А. Орлов.</w:t>
      </w:r>
      <w:r w:rsidR="00804C5E" w:rsidRPr="00804C5E">
        <w:rPr>
          <w:b/>
        </w:rPr>
        <w:t xml:space="preserve"> Епископ Алексий (Титов): у истоков вятской миссии</w:t>
      </w:r>
    </w:p>
    <w:p w:rsidR="00826A77" w:rsidRPr="00826A77" w:rsidRDefault="00826A77" w:rsidP="006866AD">
      <w:pPr>
        <w:pStyle w:val="a3"/>
        <w:spacing w:before="0" w:beforeAutospacing="0" w:after="0" w:afterAutospacing="0"/>
      </w:pPr>
      <w:r>
        <w:t>О миссионерской деятельности епископа Алексия (Титова) на территории Вятской епархии.</w:t>
      </w:r>
    </w:p>
    <w:p w:rsidR="00804C5E" w:rsidRPr="00804C5E" w:rsidRDefault="00804C5E" w:rsidP="006866AD">
      <w:pPr>
        <w:pStyle w:val="a3"/>
        <w:rPr>
          <w:b/>
        </w:rPr>
      </w:pPr>
      <w:r w:rsidRPr="00804C5E">
        <w:rPr>
          <w:rStyle w:val="a5"/>
        </w:rPr>
        <w:t>Научная жизнь Академии</w:t>
      </w:r>
    </w:p>
    <w:p w:rsidR="009E6C49" w:rsidRPr="0027176B" w:rsidRDefault="0027176B" w:rsidP="006866AD">
      <w:pPr>
        <w:rPr>
          <w:rFonts w:ascii="Times New Roman" w:hAnsi="Times New Roman" w:cs="Times New Roman"/>
          <w:sz w:val="24"/>
          <w:szCs w:val="24"/>
        </w:rPr>
      </w:pPr>
      <w:r w:rsidRPr="0027176B">
        <w:rPr>
          <w:rFonts w:ascii="Times New Roman" w:hAnsi="Times New Roman" w:cs="Times New Roman"/>
          <w:sz w:val="24"/>
          <w:szCs w:val="24"/>
        </w:rPr>
        <w:t xml:space="preserve">Научная жизнь </w:t>
      </w:r>
      <w:proofErr w:type="spellStart"/>
      <w:r w:rsidR="00EF59BD">
        <w:rPr>
          <w:rFonts w:ascii="Times New Roman" w:hAnsi="Times New Roman" w:cs="Times New Roman"/>
          <w:sz w:val="24"/>
          <w:szCs w:val="24"/>
        </w:rPr>
        <w:t>СПбДА</w:t>
      </w:r>
      <w:proofErr w:type="spellEnd"/>
      <w:r w:rsidR="00EF59BD">
        <w:rPr>
          <w:rFonts w:ascii="Times New Roman" w:hAnsi="Times New Roman" w:cs="Times New Roman"/>
          <w:sz w:val="24"/>
          <w:szCs w:val="24"/>
        </w:rPr>
        <w:t xml:space="preserve"> и издательство </w:t>
      </w:r>
      <w:proofErr w:type="spellStart"/>
      <w:r w:rsidR="00EF59BD">
        <w:rPr>
          <w:rFonts w:ascii="Times New Roman" w:hAnsi="Times New Roman" w:cs="Times New Roman"/>
          <w:sz w:val="24"/>
          <w:szCs w:val="24"/>
        </w:rPr>
        <w:t>СПбДА</w:t>
      </w:r>
      <w:proofErr w:type="spellEnd"/>
      <w:r w:rsidR="00EF59BD">
        <w:rPr>
          <w:rFonts w:ascii="Times New Roman" w:hAnsi="Times New Roman" w:cs="Times New Roman"/>
          <w:sz w:val="24"/>
          <w:szCs w:val="24"/>
        </w:rPr>
        <w:t xml:space="preserve"> в осеннем семестре 2019-2020 </w:t>
      </w:r>
      <w:proofErr w:type="spellStart"/>
      <w:r w:rsidR="00EF59B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EF59BD">
        <w:rPr>
          <w:rFonts w:ascii="Times New Roman" w:hAnsi="Times New Roman" w:cs="Times New Roman"/>
          <w:sz w:val="24"/>
          <w:szCs w:val="24"/>
        </w:rPr>
        <w:t>. г.</w:t>
      </w:r>
    </w:p>
    <w:sectPr w:rsidR="009E6C49" w:rsidRPr="0027176B" w:rsidSect="003C74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7435"/>
    <w:rsid w:val="00060368"/>
    <w:rsid w:val="00066535"/>
    <w:rsid w:val="0023738B"/>
    <w:rsid w:val="0027176B"/>
    <w:rsid w:val="00306F6D"/>
    <w:rsid w:val="003C7435"/>
    <w:rsid w:val="005D6818"/>
    <w:rsid w:val="006866AD"/>
    <w:rsid w:val="006B0C8A"/>
    <w:rsid w:val="0072363E"/>
    <w:rsid w:val="007E212C"/>
    <w:rsid w:val="007E3314"/>
    <w:rsid w:val="00804C5E"/>
    <w:rsid w:val="00826A77"/>
    <w:rsid w:val="00851FB4"/>
    <w:rsid w:val="008B16A8"/>
    <w:rsid w:val="008D3C11"/>
    <w:rsid w:val="008E7EF7"/>
    <w:rsid w:val="009626FA"/>
    <w:rsid w:val="009E1FC7"/>
    <w:rsid w:val="009E6C49"/>
    <w:rsid w:val="00A452DA"/>
    <w:rsid w:val="00AC3229"/>
    <w:rsid w:val="00C831F7"/>
    <w:rsid w:val="00D25B89"/>
    <w:rsid w:val="00E63494"/>
    <w:rsid w:val="00E97FE1"/>
    <w:rsid w:val="00ED2423"/>
    <w:rsid w:val="00ED3A3D"/>
    <w:rsid w:val="00EF59BD"/>
    <w:rsid w:val="00F84662"/>
    <w:rsid w:val="00F9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04C5E"/>
    <w:rPr>
      <w:i/>
      <w:iCs/>
    </w:rPr>
  </w:style>
  <w:style w:type="character" w:styleId="a5">
    <w:name w:val="Strong"/>
    <w:basedOn w:val="a0"/>
    <w:uiPriority w:val="22"/>
    <w:qFormat/>
    <w:rsid w:val="00804C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2020-02-07T04:32:00Z</dcterms:created>
  <dcterms:modified xsi:type="dcterms:W3CDTF">2020-02-10T10:27:00Z</dcterms:modified>
</cp:coreProperties>
</file>