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AA" w:rsidRDefault="00C57EAA" w:rsidP="00C57EAA">
      <w:pPr>
        <w:spacing w:after="0" w:line="240" w:lineRule="auto"/>
        <w:jc w:val="center"/>
      </w:pPr>
      <w:r>
        <w:t>В библиотеку Семинарии поступил 11-й номер журнала «Вопросы философии» за 2019 г.</w:t>
      </w:r>
    </w:p>
    <w:p w:rsidR="00C57EAA" w:rsidRDefault="00C57EAA" w:rsidP="00C57EAA">
      <w:pPr>
        <w:spacing w:after="0" w:line="240" w:lineRule="auto"/>
        <w:jc w:val="center"/>
        <w:rPr>
          <w:b/>
        </w:rPr>
      </w:pPr>
    </w:p>
    <w:p w:rsidR="00C57EAA" w:rsidRDefault="00C57EAA" w:rsidP="00C57EAA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C57EAA" w:rsidRDefault="00C57EAA" w:rsidP="00C57EAA">
      <w:pPr>
        <w:spacing w:after="0" w:line="240" w:lineRule="auto"/>
        <w:jc w:val="center"/>
        <w:rPr>
          <w:b/>
        </w:rPr>
      </w:pPr>
    </w:p>
    <w:p w:rsidR="00C57EAA" w:rsidRDefault="00C57EAA" w:rsidP="00C57E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ФИЛОСОФСКИЕ ПРОБЛЕМЫ ФОРМИРОВАНИЯ СОЦИАЛЬНОГО ГОСУДАРСТВА В РОССИИ</w:t>
      </w:r>
    </w:p>
    <w:p w:rsidR="00A139FA" w:rsidRDefault="00A139FA" w:rsidP="00F92256">
      <w:pPr>
        <w:spacing w:after="0" w:line="240" w:lineRule="auto"/>
        <w:rPr>
          <w:b/>
        </w:rPr>
      </w:pPr>
    </w:p>
    <w:p w:rsidR="008C6688" w:rsidRDefault="00A139FA" w:rsidP="00A139FA">
      <w:pPr>
        <w:spacing w:after="0" w:line="240" w:lineRule="auto"/>
        <w:rPr>
          <w:b/>
        </w:rPr>
      </w:pPr>
      <w:r w:rsidRPr="00F92256">
        <w:rPr>
          <w:b/>
          <w:iCs/>
        </w:rPr>
        <w:t>Федотова В.Г.</w:t>
      </w:r>
      <w:r>
        <w:rPr>
          <w:b/>
          <w:iCs/>
        </w:rPr>
        <w:t xml:space="preserve"> </w:t>
      </w:r>
      <w:hyperlink r:id="rId4" w:history="1">
        <w:r w:rsidR="00F92256" w:rsidRPr="00F92256">
          <w:rPr>
            <w:rStyle w:val="a3"/>
            <w:b/>
            <w:bCs/>
            <w:color w:val="auto"/>
            <w:u w:val="none"/>
          </w:rPr>
          <w:t>СОЦИАЛЬНОЕ ГОСУДАРСТВО И ХОРОШЕЕ ОБЩЕСТВО</w:t>
        </w:r>
      </w:hyperlink>
    </w:p>
    <w:p w:rsidR="008D4FBC" w:rsidRDefault="008D4FBC" w:rsidP="00A139FA">
      <w:pPr>
        <w:spacing w:after="0" w:line="240" w:lineRule="auto"/>
        <w:rPr>
          <w:b/>
        </w:rPr>
      </w:pPr>
      <w:r>
        <w:t>Социальное государство как этап на пути достижения «хорошего общества» с благоприятной средой обитания людей.</w:t>
      </w:r>
      <w:r w:rsidR="00F92256" w:rsidRPr="00F92256">
        <w:rPr>
          <w:b/>
        </w:rPr>
        <w:br/>
      </w:r>
      <w:r w:rsidR="00A139FA" w:rsidRPr="00F92256">
        <w:rPr>
          <w:b/>
          <w:iCs/>
        </w:rPr>
        <w:t>Беляева Л.А.</w:t>
      </w:r>
      <w:r w:rsidR="00A139FA">
        <w:rPr>
          <w:b/>
          <w:iCs/>
        </w:rPr>
        <w:t xml:space="preserve"> </w:t>
      </w:r>
      <w:hyperlink r:id="rId5" w:history="1">
        <w:r w:rsidR="00F92256" w:rsidRPr="00F92256">
          <w:rPr>
            <w:rStyle w:val="a3"/>
            <w:b/>
            <w:bCs/>
            <w:color w:val="auto"/>
            <w:u w:val="none"/>
          </w:rPr>
          <w:t>СОЦИАЛЬНОЕ ГОСУДАРСТВО В СОВРЕМЕННОЙ РОССИИ: ОЖИДАНИЯ И РЕАЛЬНОСТЬ</w:t>
        </w:r>
      </w:hyperlink>
    </w:p>
    <w:p w:rsidR="008D4FBC" w:rsidRDefault="008D4FBC" w:rsidP="00A139FA">
      <w:pPr>
        <w:spacing w:after="0" w:line="240" w:lineRule="auto"/>
        <w:rPr>
          <w:b/>
        </w:rPr>
      </w:pPr>
      <w:r>
        <w:t>О построении в России социального государства и проблемах и задачах, стоящих перед государством в этой связи.</w:t>
      </w:r>
      <w:r w:rsidR="00F92256" w:rsidRPr="00F92256">
        <w:rPr>
          <w:b/>
        </w:rPr>
        <w:br/>
      </w:r>
      <w:r w:rsidR="00A139FA" w:rsidRPr="00F92256">
        <w:rPr>
          <w:b/>
          <w:iCs/>
        </w:rPr>
        <w:t>Резник Ю.М.</w:t>
      </w:r>
      <w:r w:rsidR="00A139FA">
        <w:rPr>
          <w:b/>
          <w:iCs/>
        </w:rPr>
        <w:t xml:space="preserve"> </w:t>
      </w:r>
      <w:hyperlink r:id="rId6" w:history="1">
        <w:r w:rsidR="00F92256" w:rsidRPr="00F92256">
          <w:rPr>
            <w:rStyle w:val="a3"/>
            <w:b/>
            <w:bCs/>
            <w:color w:val="auto"/>
            <w:u w:val="none"/>
          </w:rPr>
          <w:t>СОЦИАЛЬНОЕ ГОСУДАРСТВО И ЕГО РОЛЬ В ЭМАНСИПАЦИИ ЖИЗНЕННОГО МИРА ЧЕЛОВЕКА</w:t>
        </w:r>
      </w:hyperlink>
    </w:p>
    <w:p w:rsidR="003E453A" w:rsidRDefault="008D4FBC" w:rsidP="00A139FA">
      <w:pPr>
        <w:spacing w:after="0" w:line="240" w:lineRule="auto"/>
      </w:pPr>
      <w:r>
        <w:t>О двух стратегиях деятельности государства: социальной защите и содействии жизненным проектам.</w:t>
      </w:r>
      <w:r w:rsidR="00F92256" w:rsidRPr="00F92256">
        <w:rPr>
          <w:b/>
        </w:rPr>
        <w:br/>
      </w:r>
      <w:proofErr w:type="spellStart"/>
      <w:r w:rsidR="00A139FA" w:rsidRPr="00F92256">
        <w:rPr>
          <w:b/>
          <w:iCs/>
        </w:rPr>
        <w:t>Касавина</w:t>
      </w:r>
      <w:proofErr w:type="spellEnd"/>
      <w:r w:rsidR="00A139FA" w:rsidRPr="00F92256">
        <w:rPr>
          <w:b/>
          <w:iCs/>
        </w:rPr>
        <w:t xml:space="preserve"> Н.А.</w:t>
      </w:r>
      <w:r w:rsidR="00A139FA">
        <w:rPr>
          <w:b/>
          <w:iCs/>
        </w:rPr>
        <w:t xml:space="preserve"> </w:t>
      </w:r>
      <w:hyperlink r:id="rId7" w:history="1">
        <w:r w:rsidR="00F92256" w:rsidRPr="00F92256">
          <w:rPr>
            <w:rStyle w:val="a3"/>
            <w:b/>
            <w:bCs/>
            <w:color w:val="auto"/>
            <w:u w:val="none"/>
          </w:rPr>
          <w:t>ФЕНОМЕН ДОСТОЙНОЙ ЖИЗНИ В КОНТЕКСТЕ ПРОБЛЕМЫ СОЦИАЛЬНОГО ГОСУДАРСТВА</w:t>
        </w:r>
      </w:hyperlink>
      <w:r w:rsidR="00F92256" w:rsidRPr="00F92256">
        <w:rPr>
          <w:b/>
        </w:rPr>
        <w:br/>
      </w:r>
      <w:r>
        <w:t>О «достойной жизни» как проблемной категории.</w:t>
      </w:r>
    </w:p>
    <w:p w:rsidR="00A139FA" w:rsidRDefault="00A139FA" w:rsidP="00A139FA">
      <w:pPr>
        <w:spacing w:after="0" w:line="240" w:lineRule="auto"/>
      </w:pPr>
    </w:p>
    <w:p w:rsidR="0069093F" w:rsidRDefault="00C21CA6" w:rsidP="006909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ГЕРМЕНЕВТИЧЕСКАЯ ТРАДИЦИЯ В РОССИИ: АКТУАЛЬНЫЕ КОНТЕКСТЫ И СОВРЕМЕННЫЕ ПРОБЛЕМЫ </w:t>
      </w:r>
      <w:r w:rsidR="0069093F">
        <w:rPr>
          <w:b/>
          <w:bCs/>
        </w:rPr>
        <w:t xml:space="preserve">                   </w:t>
      </w:r>
      <w:r>
        <w:rPr>
          <w:b/>
          <w:bCs/>
        </w:rPr>
        <w:t>(МАТЕРИАЛЫ “КРУГЛОГО СТОЛА”)</w:t>
      </w:r>
    </w:p>
    <w:p w:rsidR="0069093F" w:rsidRDefault="0069093F" w:rsidP="0069093F">
      <w:pPr>
        <w:spacing w:after="0" w:line="240" w:lineRule="auto"/>
        <w:jc w:val="center"/>
        <w:rPr>
          <w:b/>
          <w:bCs/>
        </w:rPr>
      </w:pPr>
    </w:p>
    <w:p w:rsidR="0069093F" w:rsidRPr="008D4FBC" w:rsidRDefault="003D73CD" w:rsidP="0069093F">
      <w:pPr>
        <w:spacing w:after="0" w:line="240" w:lineRule="auto"/>
        <w:rPr>
          <w:iCs/>
        </w:rPr>
      </w:pPr>
      <w:r w:rsidRPr="003D73CD">
        <w:rPr>
          <w:b/>
          <w:iCs/>
        </w:rPr>
        <w:t>Сорина Г.В.</w:t>
      </w:r>
      <w:r>
        <w:rPr>
          <w:b/>
          <w:iCs/>
        </w:rPr>
        <w:t xml:space="preserve"> </w:t>
      </w:r>
      <w:hyperlink r:id="rId8" w:history="1">
        <w:r w:rsidRPr="003D73CD">
          <w:rPr>
            <w:rStyle w:val="a3"/>
            <w:b/>
            <w:bCs/>
            <w:color w:val="auto"/>
            <w:u w:val="none"/>
          </w:rPr>
          <w:t xml:space="preserve">ГЕРМЕНЕВТИКА: СУЩЕСТВУЕТ ЛИ ТЕКСТ КАК СУБСТИТУТ </w:t>
        </w:r>
        <w:proofErr w:type="gramStart"/>
        <w:r w:rsidRPr="003D73CD">
          <w:rPr>
            <w:rStyle w:val="a3"/>
            <w:b/>
            <w:bCs/>
            <w:color w:val="auto"/>
            <w:u w:val="none"/>
          </w:rPr>
          <w:t>ОБЪЕКТИВНОГО</w:t>
        </w:r>
        <w:proofErr w:type="gramEnd"/>
        <w:r w:rsidRPr="003D73CD">
          <w:rPr>
            <w:rStyle w:val="a3"/>
            <w:b/>
            <w:bCs/>
            <w:color w:val="auto"/>
            <w:u w:val="none"/>
          </w:rPr>
          <w:t>?</w:t>
        </w:r>
      </w:hyperlink>
      <w:r w:rsidRPr="003D73CD">
        <w:rPr>
          <w:b/>
        </w:rPr>
        <w:br/>
      </w:r>
      <w:r w:rsidR="008D4FBC">
        <w:rPr>
          <w:iCs/>
        </w:rPr>
        <w:t>О возможности в ходе герменевтического анализа понять смысл текста лучше, чем сам автор.</w:t>
      </w:r>
    </w:p>
    <w:p w:rsidR="003D73CD" w:rsidRPr="009171C5" w:rsidRDefault="003D73CD" w:rsidP="0069093F">
      <w:pPr>
        <w:spacing w:after="0" w:line="240" w:lineRule="auto"/>
        <w:rPr>
          <w:iCs/>
        </w:rPr>
      </w:pPr>
      <w:proofErr w:type="spellStart"/>
      <w:r w:rsidRPr="003D73CD">
        <w:rPr>
          <w:b/>
          <w:iCs/>
        </w:rPr>
        <w:t>Ольхов</w:t>
      </w:r>
      <w:proofErr w:type="spellEnd"/>
      <w:r w:rsidRPr="003D73CD">
        <w:rPr>
          <w:b/>
          <w:iCs/>
        </w:rPr>
        <w:t xml:space="preserve"> П.А.</w:t>
      </w:r>
      <w:r>
        <w:rPr>
          <w:b/>
          <w:iCs/>
        </w:rPr>
        <w:t xml:space="preserve"> </w:t>
      </w:r>
      <w:hyperlink r:id="rId9" w:history="1">
        <w:r w:rsidRPr="003D73CD">
          <w:rPr>
            <w:rStyle w:val="a3"/>
            <w:b/>
            <w:bCs/>
            <w:color w:val="auto"/>
            <w:u w:val="none"/>
          </w:rPr>
          <w:t xml:space="preserve">ПОНИМАНИЕ ИСТОРИИ: "СФЕРА РАЗГОВОРА" И НЕДОСКАЗАННОЕ В ОПЫТЕ РУССКОЙ ФИЛОСОФИИ ИСТОРИИ И ИСТОРИОГРАФИИ XIX - НАЧАЛА XX </w:t>
        </w:r>
        <w:proofErr w:type="gramStart"/>
        <w:r w:rsidRPr="003D73CD">
          <w:rPr>
            <w:rStyle w:val="a3"/>
            <w:b/>
            <w:bCs/>
            <w:color w:val="auto"/>
            <w:u w:val="none"/>
          </w:rPr>
          <w:t>ВВ</w:t>
        </w:r>
        <w:proofErr w:type="gramEnd"/>
      </w:hyperlink>
      <w:r w:rsidRPr="003D73CD">
        <w:rPr>
          <w:b/>
        </w:rPr>
        <w:br/>
      </w:r>
      <w:r w:rsidR="009171C5" w:rsidRPr="009171C5">
        <w:rPr>
          <w:iCs/>
        </w:rPr>
        <w:t xml:space="preserve">Становление русской герменевтика возможно лишь </w:t>
      </w:r>
      <w:r w:rsidR="009171C5">
        <w:rPr>
          <w:iCs/>
        </w:rPr>
        <w:t>в контексте активного исследовательского отношения к практикам русской исторической мысли.</w:t>
      </w:r>
    </w:p>
    <w:p w:rsidR="009171C5" w:rsidRDefault="003D73CD" w:rsidP="0069093F">
      <w:pPr>
        <w:spacing w:after="0" w:line="240" w:lineRule="auto"/>
        <w:rPr>
          <w:b/>
        </w:rPr>
      </w:pPr>
      <w:r w:rsidRPr="003D73CD">
        <w:rPr>
          <w:b/>
          <w:iCs/>
        </w:rPr>
        <w:t>Докучаев И.И.</w:t>
      </w:r>
      <w:r>
        <w:rPr>
          <w:b/>
          <w:iCs/>
        </w:rPr>
        <w:t xml:space="preserve"> </w:t>
      </w:r>
      <w:hyperlink r:id="rId10" w:history="1">
        <w:r w:rsidRPr="003D73CD">
          <w:rPr>
            <w:rStyle w:val="a3"/>
            <w:b/>
            <w:bCs/>
            <w:color w:val="auto"/>
            <w:u w:val="none"/>
          </w:rPr>
          <w:t>ФИЛОЛОГИЧЕСКАЯ ГЕРМЕНЕВТИКА КАК ФИЛОСОФСКИЙ МЕТОД. ШКОЛА В.Г. АДМОНИ И Н.О. ГУЧИНСКОЙ</w:t>
        </w:r>
      </w:hyperlink>
    </w:p>
    <w:p w:rsidR="00C21CA6" w:rsidRDefault="009171C5" w:rsidP="0069093F">
      <w:pPr>
        <w:spacing w:after="0" w:line="240" w:lineRule="auto"/>
      </w:pPr>
      <w:r>
        <w:t>История герменевтики в СССР.</w:t>
      </w:r>
      <w:r w:rsidR="003D73CD" w:rsidRPr="003D73CD">
        <w:rPr>
          <w:b/>
        </w:rPr>
        <w:br/>
      </w:r>
      <w:r w:rsidR="002424AF" w:rsidRPr="003D73CD">
        <w:rPr>
          <w:b/>
          <w:iCs/>
        </w:rPr>
        <w:t>Щедрина Т.Г.</w:t>
      </w:r>
      <w:r w:rsidR="002424AF">
        <w:rPr>
          <w:b/>
          <w:iCs/>
        </w:rPr>
        <w:t xml:space="preserve"> </w:t>
      </w:r>
      <w:hyperlink r:id="rId11" w:history="1">
        <w:r w:rsidR="003D73CD" w:rsidRPr="003D73CD">
          <w:rPr>
            <w:rStyle w:val="a3"/>
            <w:b/>
            <w:bCs/>
            <w:color w:val="auto"/>
            <w:u w:val="none"/>
          </w:rPr>
          <w:t>ГЕРМЕНЕВТИКА КАК МЕТОД ГУМАНИТАРНЫХ НАУК. ОПЫТ АРХИВНЫХ ИССЛЕДОВАНИЙ</w:t>
        </w:r>
      </w:hyperlink>
      <w:r w:rsidR="003D73CD" w:rsidRPr="003D73CD">
        <w:rPr>
          <w:b/>
        </w:rPr>
        <w:br/>
      </w:r>
      <w:r>
        <w:rPr>
          <w:bCs/>
        </w:rPr>
        <w:t>Концепция герменевтики как методологической стратегии гуманитарных наук.</w:t>
      </w:r>
    </w:p>
    <w:p w:rsidR="00C26C5D" w:rsidRDefault="00C26C5D" w:rsidP="0069093F">
      <w:pPr>
        <w:spacing w:after="0" w:line="240" w:lineRule="auto"/>
      </w:pPr>
    </w:p>
    <w:p w:rsidR="00C26C5D" w:rsidRDefault="00C26C5D" w:rsidP="00C26C5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ФИЛОСОФИЯ, КУЛЬТУРА, ОБЩЕСТВО</w:t>
      </w:r>
    </w:p>
    <w:p w:rsidR="00C26C5D" w:rsidRDefault="00C26C5D" w:rsidP="00C26C5D">
      <w:pPr>
        <w:spacing w:after="0" w:line="240" w:lineRule="auto"/>
        <w:jc w:val="center"/>
        <w:rPr>
          <w:b/>
          <w:bCs/>
        </w:rPr>
      </w:pPr>
    </w:p>
    <w:p w:rsidR="00861CAF" w:rsidRPr="00A05E7C" w:rsidRDefault="00A05E7C" w:rsidP="00861CAF">
      <w:pPr>
        <w:spacing w:after="0" w:line="240" w:lineRule="auto"/>
        <w:rPr>
          <w:b/>
          <w:iCs/>
        </w:rPr>
      </w:pPr>
      <w:r w:rsidRPr="00A05E7C">
        <w:rPr>
          <w:b/>
          <w:iCs/>
        </w:rPr>
        <w:t>Евлампиев И.И.</w:t>
      </w:r>
      <w:r>
        <w:rPr>
          <w:b/>
          <w:iCs/>
        </w:rPr>
        <w:t xml:space="preserve"> </w:t>
      </w:r>
      <w:hyperlink r:id="rId12" w:history="1">
        <w:r w:rsidRPr="00A05E7C">
          <w:rPr>
            <w:rStyle w:val="a3"/>
            <w:b/>
            <w:bCs/>
            <w:color w:val="auto"/>
            <w:u w:val="none"/>
          </w:rPr>
          <w:t>"ЗАКАТ ЗАПАДНОГО МИРА" И ЕГО МЕТАФИЗИЧЕСКИЕ И ИСТОРИЧЕСКИЕ ПРИЧИНЫ</w:t>
        </w:r>
      </w:hyperlink>
      <w:r w:rsidRPr="00A05E7C">
        <w:rPr>
          <w:b/>
        </w:rPr>
        <w:br/>
      </w:r>
      <w:r w:rsidR="00EF53F2" w:rsidRPr="00EF53F2">
        <w:rPr>
          <w:iCs/>
        </w:rPr>
        <w:t>Идея кризиса западной цивилизации</w:t>
      </w:r>
      <w:r w:rsidR="00EF53F2">
        <w:rPr>
          <w:b/>
          <w:iCs/>
        </w:rPr>
        <w:t>.</w:t>
      </w:r>
    </w:p>
    <w:p w:rsidR="00A05E7C" w:rsidRPr="00EF53F2" w:rsidRDefault="00A05E7C" w:rsidP="00861CAF">
      <w:pPr>
        <w:spacing w:after="0" w:line="240" w:lineRule="auto"/>
        <w:rPr>
          <w:iCs/>
        </w:rPr>
      </w:pPr>
      <w:r w:rsidRPr="00A05E7C">
        <w:rPr>
          <w:b/>
          <w:iCs/>
        </w:rPr>
        <w:t>Левин Г.</w:t>
      </w:r>
      <w:proofErr w:type="gramStart"/>
      <w:r w:rsidRPr="00A05E7C">
        <w:rPr>
          <w:b/>
          <w:iCs/>
        </w:rPr>
        <w:t>Д.</w:t>
      </w:r>
      <w:proofErr w:type="gramEnd"/>
      <w:r>
        <w:rPr>
          <w:b/>
          <w:iCs/>
        </w:rPr>
        <w:t xml:space="preserve"> </w:t>
      </w:r>
      <w:hyperlink r:id="rId13" w:history="1">
        <w:r w:rsidRPr="00A05E7C">
          <w:rPr>
            <w:rStyle w:val="a3"/>
            <w:b/>
            <w:bCs/>
            <w:color w:val="auto"/>
            <w:u w:val="none"/>
          </w:rPr>
          <w:t>ЧТО ЕСТЬ ПОТРЕБНОСТЬ?</w:t>
        </w:r>
      </w:hyperlink>
      <w:r w:rsidRPr="00A05E7C">
        <w:rPr>
          <w:b/>
        </w:rPr>
        <w:br/>
      </w:r>
      <w:r w:rsidR="00EF53F2" w:rsidRPr="00EF53F2">
        <w:rPr>
          <w:iCs/>
        </w:rPr>
        <w:t>Об общепринятом функциональном определении потребности</w:t>
      </w:r>
      <w:r w:rsidR="00EF53F2">
        <w:rPr>
          <w:iCs/>
        </w:rPr>
        <w:t xml:space="preserve"> </w:t>
      </w:r>
      <w:r w:rsidR="00EF53F2" w:rsidRPr="00EF53F2">
        <w:rPr>
          <w:iCs/>
        </w:rPr>
        <w:t>как движущей силы</w:t>
      </w:r>
      <w:r w:rsidR="00EF53F2">
        <w:rPr>
          <w:iCs/>
        </w:rPr>
        <w:t>, драйвера активности любого организма – от вируса до человека.</w:t>
      </w:r>
    </w:p>
    <w:p w:rsidR="00050EC1" w:rsidRDefault="00A05E7C" w:rsidP="00861CAF">
      <w:pPr>
        <w:spacing w:after="0" w:line="240" w:lineRule="auto"/>
        <w:rPr>
          <w:b/>
        </w:rPr>
      </w:pPr>
      <w:proofErr w:type="gramStart"/>
      <w:r w:rsidRPr="00A05E7C">
        <w:rPr>
          <w:b/>
          <w:iCs/>
        </w:rPr>
        <w:t>Очеретяный</w:t>
      </w:r>
      <w:proofErr w:type="gramEnd"/>
      <w:r w:rsidRPr="00A05E7C">
        <w:rPr>
          <w:b/>
          <w:iCs/>
        </w:rPr>
        <w:t xml:space="preserve"> К.А.</w:t>
      </w:r>
      <w:r>
        <w:rPr>
          <w:b/>
          <w:iCs/>
        </w:rPr>
        <w:t xml:space="preserve"> </w:t>
      </w:r>
      <w:hyperlink r:id="rId14" w:history="1">
        <w:r w:rsidRPr="00A05E7C">
          <w:rPr>
            <w:rStyle w:val="a3"/>
            <w:b/>
            <w:bCs/>
            <w:color w:val="auto"/>
            <w:u w:val="none"/>
          </w:rPr>
          <w:t>КОМПЬЮТЕРНЫЕ ИГРЫ: ФОРМЫ ЦИФРОВОГО ОПЫТА</w:t>
        </w:r>
      </w:hyperlink>
    </w:p>
    <w:p w:rsidR="00C26C5D" w:rsidRDefault="00050EC1" w:rsidP="001D4AE8">
      <w:pPr>
        <w:spacing w:after="0" w:line="240" w:lineRule="auto"/>
        <w:rPr>
          <w:b/>
          <w:bCs/>
        </w:rPr>
      </w:pPr>
      <w:r>
        <w:t>Анализ феномена компьютерных игр.</w:t>
      </w:r>
      <w:r w:rsidR="00A05E7C" w:rsidRPr="00A05E7C">
        <w:rPr>
          <w:b/>
        </w:rPr>
        <w:br/>
      </w:r>
      <w:r w:rsidR="00A05E7C" w:rsidRPr="00A05E7C">
        <w:rPr>
          <w:b/>
          <w:iCs/>
        </w:rPr>
        <w:t>Буров В.</w:t>
      </w:r>
      <w:proofErr w:type="gramStart"/>
      <w:r w:rsidR="00A05E7C" w:rsidRPr="00A05E7C">
        <w:rPr>
          <w:b/>
          <w:iCs/>
        </w:rPr>
        <w:t>Г.</w:t>
      </w:r>
      <w:proofErr w:type="gramEnd"/>
      <w:r w:rsidR="00A05E7C">
        <w:rPr>
          <w:b/>
          <w:iCs/>
        </w:rPr>
        <w:t xml:space="preserve"> </w:t>
      </w:r>
      <w:hyperlink r:id="rId15" w:history="1">
        <w:r w:rsidR="00A05E7C" w:rsidRPr="00A05E7C">
          <w:rPr>
            <w:rStyle w:val="a3"/>
            <w:b/>
            <w:bCs/>
            <w:color w:val="auto"/>
            <w:u w:val="none"/>
          </w:rPr>
          <w:t>КУДА ИДЕТ РОССИЯ: ВЗГЛЯД ИЗ КИТАЯ. ПО СТРАНИЦАМ КНИГИ: ГО ЛИ-ШУАН. ДАНДАЙ ЕЛОСЫ ШЭХУЭЙ СЫЧАО ЯНЬЦЗЮ [ИЗУЧЕНИЕ СОЦИАЛЬНЫХ ИДЕЙ В СОВРЕМЕННОЙ РОССИИ]</w:t>
        </w:r>
      </w:hyperlink>
      <w:r w:rsidR="00A05E7C" w:rsidRPr="00A05E7C">
        <w:rPr>
          <w:b/>
        </w:rPr>
        <w:br/>
      </w:r>
      <w:r w:rsidR="001D4AE8">
        <w:rPr>
          <w:bCs/>
        </w:rPr>
        <w:t>О программе развития российской государственности.</w:t>
      </w:r>
    </w:p>
    <w:p w:rsidR="00C26C5D" w:rsidRDefault="00C26C5D" w:rsidP="00C26C5D">
      <w:pPr>
        <w:spacing w:after="0" w:line="240" w:lineRule="auto"/>
        <w:jc w:val="center"/>
        <w:rPr>
          <w:b/>
          <w:bCs/>
        </w:rPr>
      </w:pPr>
    </w:p>
    <w:p w:rsidR="00C26C5D" w:rsidRDefault="00C50CA4" w:rsidP="00C26C5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НАУКА</w:t>
      </w:r>
    </w:p>
    <w:p w:rsidR="00360813" w:rsidRDefault="00360813" w:rsidP="00C26C5D">
      <w:pPr>
        <w:spacing w:after="0" w:line="240" w:lineRule="auto"/>
        <w:jc w:val="center"/>
        <w:rPr>
          <w:b/>
          <w:bCs/>
        </w:rPr>
      </w:pPr>
    </w:p>
    <w:p w:rsidR="007B53E2" w:rsidRDefault="00CF5594" w:rsidP="008F3350">
      <w:pPr>
        <w:spacing w:after="0" w:line="240" w:lineRule="auto"/>
        <w:rPr>
          <w:b/>
        </w:rPr>
      </w:pPr>
      <w:proofErr w:type="spellStart"/>
      <w:r w:rsidRPr="00CF5594">
        <w:rPr>
          <w:b/>
          <w:iCs/>
        </w:rPr>
        <w:t>Касавин</w:t>
      </w:r>
      <w:proofErr w:type="spellEnd"/>
      <w:r w:rsidRPr="00CF5594">
        <w:rPr>
          <w:b/>
          <w:iCs/>
        </w:rPr>
        <w:t xml:space="preserve"> И.Т.</w:t>
      </w:r>
      <w:r>
        <w:rPr>
          <w:b/>
          <w:iCs/>
        </w:rPr>
        <w:t xml:space="preserve"> </w:t>
      </w:r>
      <w:hyperlink r:id="rId16" w:history="1">
        <w:r w:rsidRPr="00CF5594">
          <w:rPr>
            <w:rStyle w:val="a3"/>
            <w:b/>
            <w:bCs/>
            <w:color w:val="auto"/>
            <w:u w:val="none"/>
          </w:rPr>
          <w:t>НАУКА КАК ЭТИЧЕСКИЙ ПРОЕКТ</w:t>
        </w:r>
      </w:hyperlink>
    </w:p>
    <w:p w:rsidR="00CF5594" w:rsidRPr="007B53E2" w:rsidRDefault="007B53E2" w:rsidP="008F3350">
      <w:pPr>
        <w:spacing w:after="0" w:line="240" w:lineRule="auto"/>
        <w:rPr>
          <w:iCs/>
        </w:rPr>
      </w:pPr>
      <w:r>
        <w:t>О проекте современной этики науки.</w:t>
      </w:r>
      <w:r w:rsidR="00CF5594" w:rsidRPr="00CF5594">
        <w:rPr>
          <w:b/>
        </w:rPr>
        <w:br/>
      </w:r>
      <w:r w:rsidR="00CF5594" w:rsidRPr="00CF5594">
        <w:rPr>
          <w:b/>
          <w:iCs/>
        </w:rPr>
        <w:t>Иванов</w:t>
      </w:r>
      <w:r w:rsidR="00CF5594" w:rsidRPr="00CF5594">
        <w:rPr>
          <w:b/>
        </w:rPr>
        <w:t xml:space="preserve"> </w:t>
      </w:r>
      <w:hyperlink r:id="rId17" w:history="1">
        <w:r w:rsidR="00CF5594" w:rsidRPr="00CF5594">
          <w:rPr>
            <w:rStyle w:val="a3"/>
            <w:b/>
            <w:bCs/>
            <w:color w:val="auto"/>
            <w:u w:val="none"/>
          </w:rPr>
          <w:t>Д.В.  ТРУДНАЯ ПРОБЛЕМА СОЗНАНИЯ И ЭПИСТЕМОЛОГИЧЕСКИЙ ДИЗЪЮНКТИВИЗМ ДЖ. МАКДАУЭЛА</w:t>
        </w:r>
      </w:hyperlink>
      <w:r w:rsidR="00CF5594" w:rsidRPr="00CF5594">
        <w:rPr>
          <w:b/>
        </w:rPr>
        <w:br/>
      </w:r>
      <w:r>
        <w:rPr>
          <w:iCs/>
        </w:rPr>
        <w:t>Анализ натуралистического объяснения сознания.</w:t>
      </w:r>
    </w:p>
    <w:p w:rsidR="00CF5594" w:rsidRPr="007B53E2" w:rsidRDefault="00CF5594" w:rsidP="008F3350">
      <w:pPr>
        <w:spacing w:after="0" w:line="240" w:lineRule="auto"/>
        <w:rPr>
          <w:bCs/>
        </w:rPr>
      </w:pPr>
      <w:proofErr w:type="spellStart"/>
      <w:r w:rsidRPr="00CF5594">
        <w:rPr>
          <w:b/>
          <w:iCs/>
        </w:rPr>
        <w:t>Тульчинский</w:t>
      </w:r>
      <w:proofErr w:type="spellEnd"/>
      <w:r w:rsidRPr="00CF5594">
        <w:rPr>
          <w:b/>
          <w:iCs/>
        </w:rPr>
        <w:t xml:space="preserve"> Г.Л.</w:t>
      </w:r>
      <w:r>
        <w:rPr>
          <w:b/>
          <w:iCs/>
        </w:rPr>
        <w:t xml:space="preserve"> </w:t>
      </w:r>
      <w:hyperlink r:id="rId18" w:history="1">
        <w:r w:rsidRPr="00CF5594">
          <w:rPr>
            <w:rStyle w:val="a3"/>
            <w:b/>
            <w:bCs/>
            <w:color w:val="auto"/>
            <w:u w:val="none"/>
          </w:rPr>
          <w:t>РАСШИРЕНИЕ ВОЗМОЖНОСТЕЙ СЕМИОТИЧЕСКОГО АНАЛИЗА: ИСТОЧНИКИ И СОДЕРЖАНИЕ КОНЦЕПЦИИ "ГЛУБОКОЙ СЕМИОТИКИ"</w:t>
        </w:r>
      </w:hyperlink>
      <w:r w:rsidRPr="00CF5594">
        <w:rPr>
          <w:b/>
        </w:rPr>
        <w:br/>
      </w:r>
      <w:r w:rsidR="007B53E2">
        <w:rPr>
          <w:bCs/>
        </w:rPr>
        <w:t>Рассмотрение возможности расширения семиотического концептуального аппарата.</w:t>
      </w:r>
    </w:p>
    <w:p w:rsidR="00E86B3E" w:rsidRDefault="00E86B3E" w:rsidP="00C26C5D">
      <w:pPr>
        <w:spacing w:after="0" w:line="240" w:lineRule="auto"/>
        <w:jc w:val="center"/>
        <w:rPr>
          <w:b/>
          <w:bCs/>
        </w:rPr>
      </w:pPr>
    </w:p>
    <w:p w:rsidR="00360813" w:rsidRDefault="00360813" w:rsidP="00C26C5D">
      <w:pPr>
        <w:spacing w:after="0" w:line="240" w:lineRule="auto"/>
        <w:jc w:val="center"/>
        <w:rPr>
          <w:b/>
          <w:bCs/>
        </w:rPr>
      </w:pPr>
    </w:p>
    <w:p w:rsidR="00360813" w:rsidRDefault="00360813" w:rsidP="0036081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ИЗ ИСТОРИИ ОТЕЧЕСТВЕННОЙ ФИЛОСОФСКОЙ МЫСЛИ</w:t>
      </w:r>
    </w:p>
    <w:p w:rsidR="00E86B3E" w:rsidRDefault="00E86B3E" w:rsidP="00360813">
      <w:pPr>
        <w:spacing w:after="0" w:line="240" w:lineRule="auto"/>
        <w:jc w:val="center"/>
        <w:rPr>
          <w:b/>
          <w:bCs/>
        </w:rPr>
      </w:pPr>
    </w:p>
    <w:p w:rsidR="00E86B3E" w:rsidRDefault="00643C1F" w:rsidP="007B53E2">
      <w:pPr>
        <w:spacing w:after="0" w:line="240" w:lineRule="auto"/>
        <w:rPr>
          <w:b/>
          <w:bCs/>
        </w:rPr>
      </w:pPr>
      <w:proofErr w:type="spellStart"/>
      <w:r w:rsidRPr="00643C1F">
        <w:rPr>
          <w:b/>
          <w:iCs/>
        </w:rPr>
        <w:t>Ермичев</w:t>
      </w:r>
      <w:proofErr w:type="spellEnd"/>
      <w:r w:rsidRPr="00643C1F">
        <w:rPr>
          <w:b/>
          <w:iCs/>
        </w:rPr>
        <w:t xml:space="preserve"> А.А.</w:t>
      </w:r>
      <w:r>
        <w:rPr>
          <w:b/>
          <w:iCs/>
        </w:rPr>
        <w:t xml:space="preserve"> </w:t>
      </w:r>
      <w:hyperlink r:id="rId19" w:history="1">
        <w:r w:rsidRPr="00643C1F">
          <w:rPr>
            <w:rStyle w:val="a3"/>
            <w:b/>
            <w:bCs/>
            <w:color w:val="auto"/>
            <w:u w:val="none"/>
          </w:rPr>
          <w:t>СБОРНИКИ "НОВЫЕ ВЕХИ" - ВРЕМЯ, ИДЕИ И АВТОРЫ</w:t>
        </w:r>
      </w:hyperlink>
      <w:r w:rsidRPr="00643C1F">
        <w:rPr>
          <w:b/>
        </w:rPr>
        <w:br/>
      </w:r>
      <w:r w:rsidR="007B53E2">
        <w:rPr>
          <w:bCs/>
        </w:rPr>
        <w:t>Анализ философских и социально-философских статей в сборниках «Новые вехи» (1944 и 1945 гг.).</w:t>
      </w:r>
    </w:p>
    <w:p w:rsidR="00E86B3E" w:rsidRDefault="00E86B3E" w:rsidP="00360813">
      <w:pPr>
        <w:spacing w:after="0" w:line="240" w:lineRule="auto"/>
        <w:jc w:val="center"/>
        <w:rPr>
          <w:b/>
          <w:bCs/>
        </w:rPr>
      </w:pPr>
    </w:p>
    <w:p w:rsidR="009659F6" w:rsidRDefault="00544C32" w:rsidP="0036081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 150-ЛЕТИЮ СО ДНЯ РОЖДЕНИЯ МАХАТМЫ ГАНДИ</w:t>
      </w:r>
    </w:p>
    <w:p w:rsidR="00544C32" w:rsidRDefault="00544C32" w:rsidP="00360813">
      <w:pPr>
        <w:spacing w:after="0" w:line="240" w:lineRule="auto"/>
        <w:jc w:val="center"/>
        <w:rPr>
          <w:b/>
          <w:bCs/>
        </w:rPr>
      </w:pPr>
    </w:p>
    <w:p w:rsidR="00544C32" w:rsidRPr="007B53E2" w:rsidRDefault="00AB75C4" w:rsidP="00544C32">
      <w:pPr>
        <w:spacing w:after="0" w:line="240" w:lineRule="auto"/>
        <w:rPr>
          <w:iCs/>
        </w:rPr>
      </w:pPr>
      <w:r w:rsidRPr="00AB75C4">
        <w:rPr>
          <w:b/>
          <w:iCs/>
        </w:rPr>
        <w:t>Серебряный С.Д.</w:t>
      </w:r>
      <w:r>
        <w:rPr>
          <w:b/>
          <w:iCs/>
        </w:rPr>
        <w:t xml:space="preserve"> </w:t>
      </w:r>
      <w:hyperlink r:id="rId20" w:history="1">
        <w:r w:rsidRPr="00AB75C4">
          <w:rPr>
            <w:rStyle w:val="a3"/>
            <w:b/>
            <w:bCs/>
            <w:color w:val="auto"/>
            <w:u w:val="none"/>
          </w:rPr>
          <w:t>М.К. ГАНДИ КАК ЧИТАТЕЛЬ И ИНТЕРПРЕТАТОР "БХАГАВАД-ГИТЫ"</w:t>
        </w:r>
      </w:hyperlink>
      <w:r w:rsidRPr="00AB75C4">
        <w:rPr>
          <w:b/>
        </w:rPr>
        <w:br/>
      </w:r>
      <w:r w:rsidR="007B53E2">
        <w:rPr>
          <w:iCs/>
        </w:rPr>
        <w:t>Об отношении Махатмы Ганди к «</w:t>
      </w:r>
      <w:proofErr w:type="spellStart"/>
      <w:r w:rsidR="007B53E2">
        <w:rPr>
          <w:iCs/>
        </w:rPr>
        <w:t>Бхагавад</w:t>
      </w:r>
      <w:proofErr w:type="spellEnd"/>
      <w:r w:rsidR="007B53E2">
        <w:rPr>
          <w:iCs/>
        </w:rPr>
        <w:t xml:space="preserve"> </w:t>
      </w:r>
      <w:proofErr w:type="gramStart"/>
      <w:r w:rsidR="007B53E2">
        <w:rPr>
          <w:iCs/>
        </w:rPr>
        <w:t>-г</w:t>
      </w:r>
      <w:proofErr w:type="gramEnd"/>
      <w:r w:rsidR="007B53E2">
        <w:rPr>
          <w:iCs/>
        </w:rPr>
        <w:t>ите» как источнику духовного равновесия.</w:t>
      </w:r>
    </w:p>
    <w:p w:rsidR="007B53E2" w:rsidRDefault="00AB75C4" w:rsidP="00544C32">
      <w:pPr>
        <w:spacing w:after="0" w:line="240" w:lineRule="auto"/>
        <w:rPr>
          <w:b/>
        </w:rPr>
      </w:pPr>
      <w:r w:rsidRPr="00AB75C4">
        <w:rPr>
          <w:b/>
          <w:iCs/>
        </w:rPr>
        <w:t>Гусейнов А.А.</w:t>
      </w:r>
      <w:r>
        <w:rPr>
          <w:b/>
          <w:iCs/>
        </w:rPr>
        <w:t xml:space="preserve"> </w:t>
      </w:r>
      <w:hyperlink r:id="rId21" w:history="1">
        <w:r w:rsidRPr="00AB75C4">
          <w:rPr>
            <w:rStyle w:val="a3"/>
            <w:b/>
            <w:bCs/>
            <w:color w:val="auto"/>
            <w:u w:val="none"/>
          </w:rPr>
          <w:t>ТОЛСТОЙ И ГАНДИ</w:t>
        </w:r>
      </w:hyperlink>
    </w:p>
    <w:p w:rsidR="00AB75C4" w:rsidRPr="00880F5F" w:rsidRDefault="00880F5F" w:rsidP="00544C32">
      <w:pPr>
        <w:spacing w:after="0" w:line="240" w:lineRule="auto"/>
        <w:rPr>
          <w:bCs/>
        </w:rPr>
      </w:pPr>
      <w:r>
        <w:t>Анализ переписки Л. Н. Толстого и Махатмы Ганди.</w:t>
      </w:r>
      <w:r w:rsidR="00AB75C4" w:rsidRPr="00AB75C4">
        <w:rPr>
          <w:b/>
        </w:rPr>
        <w:br/>
      </w:r>
      <w:proofErr w:type="spellStart"/>
      <w:r w:rsidR="00AB75C4" w:rsidRPr="00AB75C4">
        <w:rPr>
          <w:b/>
          <w:iCs/>
        </w:rPr>
        <w:t>Степанянц</w:t>
      </w:r>
      <w:proofErr w:type="spellEnd"/>
      <w:r w:rsidR="00AB75C4" w:rsidRPr="00AB75C4">
        <w:rPr>
          <w:b/>
          <w:iCs/>
        </w:rPr>
        <w:t xml:space="preserve"> М.Т.</w:t>
      </w:r>
      <w:r w:rsidR="00AB75C4">
        <w:rPr>
          <w:b/>
          <w:iCs/>
        </w:rPr>
        <w:t xml:space="preserve"> </w:t>
      </w:r>
      <w:hyperlink r:id="rId22" w:history="1">
        <w:r w:rsidR="00AB75C4" w:rsidRPr="00AB75C4">
          <w:rPr>
            <w:rStyle w:val="a3"/>
            <w:b/>
            <w:bCs/>
            <w:color w:val="auto"/>
            <w:u w:val="none"/>
          </w:rPr>
          <w:t>СУДЬБА ГАНДИЗМА: ПОЧИТАНИЕ ИЛИ ЗАБВЕНИЕ?</w:t>
        </w:r>
      </w:hyperlink>
      <w:r w:rsidR="00AB75C4" w:rsidRPr="00AB75C4">
        <w:rPr>
          <w:b/>
        </w:rPr>
        <w:br/>
      </w:r>
      <w:r w:rsidR="00C20C43">
        <w:rPr>
          <w:bCs/>
        </w:rPr>
        <w:t xml:space="preserve">О судьбе духовного наследия </w:t>
      </w:r>
      <w:r w:rsidR="00C20C43">
        <w:t>Махатмы Ганди – «Апостола ненасилия» и «Отца нации.</w:t>
      </w:r>
    </w:p>
    <w:p w:rsidR="009659F6" w:rsidRDefault="009659F6" w:rsidP="00360813">
      <w:pPr>
        <w:spacing w:after="0" w:line="240" w:lineRule="auto"/>
        <w:jc w:val="center"/>
        <w:rPr>
          <w:b/>
          <w:bCs/>
        </w:rPr>
      </w:pPr>
    </w:p>
    <w:p w:rsidR="009659F6" w:rsidRDefault="009659F6" w:rsidP="0036081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ИСТОРИЯ ФИЛОСОФИИ</w:t>
      </w:r>
    </w:p>
    <w:p w:rsidR="0066107F" w:rsidRDefault="0066107F" w:rsidP="00360813">
      <w:pPr>
        <w:spacing w:after="0" w:line="240" w:lineRule="auto"/>
        <w:jc w:val="center"/>
        <w:rPr>
          <w:b/>
          <w:bCs/>
        </w:rPr>
      </w:pPr>
    </w:p>
    <w:p w:rsidR="0066107F" w:rsidRPr="00E72D06" w:rsidRDefault="00AB75C4" w:rsidP="00643C1F">
      <w:pPr>
        <w:spacing w:after="0" w:line="240" w:lineRule="auto"/>
        <w:rPr>
          <w:iCs/>
        </w:rPr>
      </w:pPr>
      <w:proofErr w:type="spellStart"/>
      <w:r w:rsidRPr="00AB75C4">
        <w:rPr>
          <w:b/>
          <w:iCs/>
        </w:rPr>
        <w:t>Лунгина</w:t>
      </w:r>
      <w:proofErr w:type="spellEnd"/>
      <w:r w:rsidRPr="00AB75C4">
        <w:rPr>
          <w:b/>
          <w:iCs/>
        </w:rPr>
        <w:t xml:space="preserve"> Д.А., Миронов Д.Г.</w:t>
      </w:r>
      <w:r>
        <w:rPr>
          <w:b/>
          <w:iCs/>
        </w:rPr>
        <w:t xml:space="preserve"> </w:t>
      </w:r>
      <w:hyperlink r:id="rId23" w:history="1">
        <w:r w:rsidRPr="00AB75C4">
          <w:rPr>
            <w:rStyle w:val="a3"/>
            <w:b/>
            <w:bCs/>
            <w:color w:val="auto"/>
            <w:u w:val="none"/>
          </w:rPr>
          <w:t>О НЕПОНИМАНИИ И О ТОМ, КАК С НИМ РАБОТАТЬ</w:t>
        </w:r>
      </w:hyperlink>
      <w:r w:rsidRPr="00AB75C4">
        <w:rPr>
          <w:b/>
        </w:rPr>
        <w:br/>
      </w:r>
      <w:r w:rsidR="00E72D06">
        <w:rPr>
          <w:iCs/>
        </w:rPr>
        <w:t xml:space="preserve">Статья является предисловием к публикации статьи </w:t>
      </w:r>
      <w:proofErr w:type="spellStart"/>
      <w:r w:rsidR="00E72D06">
        <w:rPr>
          <w:iCs/>
        </w:rPr>
        <w:t>Тонни</w:t>
      </w:r>
      <w:proofErr w:type="spellEnd"/>
      <w:r w:rsidR="00E72D06">
        <w:rPr>
          <w:iCs/>
        </w:rPr>
        <w:t xml:space="preserve"> </w:t>
      </w:r>
      <w:proofErr w:type="spellStart"/>
      <w:r w:rsidR="00E72D06">
        <w:rPr>
          <w:iCs/>
        </w:rPr>
        <w:t>Огора</w:t>
      </w:r>
      <w:proofErr w:type="spellEnd"/>
      <w:r w:rsidR="00E72D06">
        <w:rPr>
          <w:iCs/>
        </w:rPr>
        <w:t xml:space="preserve"> </w:t>
      </w:r>
      <w:proofErr w:type="spellStart"/>
      <w:r w:rsidR="00E72D06">
        <w:rPr>
          <w:iCs/>
        </w:rPr>
        <w:t>Олесена</w:t>
      </w:r>
      <w:proofErr w:type="spellEnd"/>
      <w:r w:rsidR="00E72D06">
        <w:rPr>
          <w:iCs/>
        </w:rPr>
        <w:t xml:space="preserve"> «Шеллинг в прочтении </w:t>
      </w:r>
      <w:proofErr w:type="spellStart"/>
      <w:r w:rsidR="00E72D06">
        <w:rPr>
          <w:iCs/>
        </w:rPr>
        <w:t>Керкегора</w:t>
      </w:r>
      <w:proofErr w:type="spellEnd"/>
      <w:r w:rsidR="00E72D06">
        <w:rPr>
          <w:iCs/>
        </w:rPr>
        <w:t>: историческое введение».</w:t>
      </w:r>
    </w:p>
    <w:p w:rsidR="0066107F" w:rsidRDefault="00AB75C4" w:rsidP="00057BF9">
      <w:pPr>
        <w:spacing w:after="0" w:line="240" w:lineRule="auto"/>
        <w:rPr>
          <w:b/>
          <w:bCs/>
        </w:rPr>
      </w:pPr>
      <w:proofErr w:type="spellStart"/>
      <w:r w:rsidRPr="00AB75C4">
        <w:rPr>
          <w:b/>
          <w:iCs/>
        </w:rPr>
        <w:t>Олесен</w:t>
      </w:r>
      <w:proofErr w:type="spellEnd"/>
      <w:r w:rsidRPr="00AB75C4">
        <w:rPr>
          <w:b/>
          <w:iCs/>
        </w:rPr>
        <w:t xml:space="preserve"> Т.О., </w:t>
      </w:r>
      <w:proofErr w:type="spellStart"/>
      <w:r w:rsidRPr="00AB75C4">
        <w:rPr>
          <w:b/>
          <w:iCs/>
        </w:rPr>
        <w:t>Лунгина</w:t>
      </w:r>
      <w:proofErr w:type="spellEnd"/>
      <w:r w:rsidRPr="00AB75C4">
        <w:rPr>
          <w:b/>
          <w:iCs/>
        </w:rPr>
        <w:t xml:space="preserve"> Д.А., Миронов Д.Г.</w:t>
      </w:r>
      <w:r>
        <w:rPr>
          <w:b/>
          <w:iCs/>
        </w:rPr>
        <w:t xml:space="preserve"> </w:t>
      </w:r>
      <w:hyperlink r:id="rId24" w:history="1">
        <w:r w:rsidRPr="00AB75C4">
          <w:rPr>
            <w:rStyle w:val="a3"/>
            <w:b/>
            <w:bCs/>
            <w:color w:val="auto"/>
            <w:u w:val="none"/>
          </w:rPr>
          <w:t>ШЕЛЛИНГ В ПРОЧТЕНИИ КЕРКЕГОРА: ИСТОРИЧЕСКОЕ ВВЕДЕНИЕ. ЧАСТЬ I. ПЕРЕВОД С АНГЛИЙСКОГО, ДАТСКОГО И НЕМЕЦКОГО Д.А. ЛУНГИНОЙ, Д.Г. МИРОНОВА</w:t>
        </w:r>
      </w:hyperlink>
      <w:r w:rsidRPr="00AB75C4">
        <w:rPr>
          <w:b/>
        </w:rPr>
        <w:br/>
      </w:r>
      <w:r w:rsidRPr="00AB75C4">
        <w:rPr>
          <w:b/>
          <w:iCs/>
        </w:rPr>
        <w:t>Скороходова Т.Г.</w:t>
      </w:r>
      <w:r>
        <w:rPr>
          <w:b/>
          <w:iCs/>
        </w:rPr>
        <w:t xml:space="preserve"> </w:t>
      </w:r>
      <w:hyperlink r:id="rId25" w:history="1">
        <w:r w:rsidRPr="00AB75C4">
          <w:rPr>
            <w:rStyle w:val="a3"/>
            <w:b/>
            <w:bCs/>
            <w:color w:val="auto"/>
            <w:u w:val="none"/>
          </w:rPr>
          <w:t>ПОНИМАНИЕ ВОСТОКА В ОБЩЕСТВЕННОЙ МЫСЛИ БЕНГАЛЬСКОГО ВОЗРОЖДЕНИЯ. СВАМИ ВИВЕКАНАНДА. ПИСЬМО ИЗ ИОКОГАМЫ 10 ИЮЛЯ 1893 Г. ПЕРЕВОД И ПРИМЕЧАНИЯ Т.Г. СКОРОХОДОВОЙ</w:t>
        </w:r>
      </w:hyperlink>
      <w:r w:rsidRPr="00AB75C4">
        <w:rPr>
          <w:b/>
        </w:rPr>
        <w:br/>
      </w:r>
      <w:r w:rsidR="00057BF9">
        <w:rPr>
          <w:bCs/>
        </w:rPr>
        <w:t xml:space="preserve">Описание процесса понимания Востока индийскими интеллектуалами </w:t>
      </w:r>
      <w:r w:rsidR="00057BF9">
        <w:rPr>
          <w:bCs/>
          <w:lang w:val="en-US"/>
        </w:rPr>
        <w:t>XIX</w:t>
      </w:r>
      <w:r w:rsidR="00057BF9" w:rsidRPr="00057BF9">
        <w:rPr>
          <w:bCs/>
        </w:rPr>
        <w:t xml:space="preserve"> </w:t>
      </w:r>
      <w:r w:rsidR="00057BF9">
        <w:rPr>
          <w:bCs/>
        </w:rPr>
        <w:t>–</w:t>
      </w:r>
      <w:r w:rsidR="00057BF9" w:rsidRPr="00057BF9">
        <w:rPr>
          <w:bCs/>
        </w:rPr>
        <w:t xml:space="preserve"> </w:t>
      </w:r>
      <w:r w:rsidR="00057BF9">
        <w:rPr>
          <w:bCs/>
        </w:rPr>
        <w:t xml:space="preserve">первой трети </w:t>
      </w:r>
      <w:r w:rsidR="00057BF9">
        <w:rPr>
          <w:bCs/>
          <w:lang w:val="en-US"/>
        </w:rPr>
        <w:t>XX</w:t>
      </w:r>
      <w:r w:rsidR="00057BF9">
        <w:rPr>
          <w:bCs/>
        </w:rPr>
        <w:t xml:space="preserve"> вв.</w:t>
      </w:r>
    </w:p>
    <w:p w:rsidR="0066107F" w:rsidRDefault="0066107F" w:rsidP="00360813">
      <w:pPr>
        <w:spacing w:after="0" w:line="240" w:lineRule="auto"/>
        <w:jc w:val="center"/>
        <w:rPr>
          <w:b/>
          <w:bCs/>
        </w:rPr>
      </w:pPr>
    </w:p>
    <w:p w:rsidR="0066107F" w:rsidRDefault="0066107F" w:rsidP="0066107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66107F" w:rsidRDefault="0066107F" w:rsidP="00360813">
      <w:pPr>
        <w:spacing w:after="0" w:line="240" w:lineRule="auto"/>
        <w:jc w:val="center"/>
        <w:rPr>
          <w:b/>
          <w:bCs/>
        </w:rPr>
      </w:pPr>
    </w:p>
    <w:p w:rsidR="0066107F" w:rsidRDefault="00CC78D5" w:rsidP="00EE1347">
      <w:pPr>
        <w:spacing w:after="0" w:line="240" w:lineRule="auto"/>
        <w:rPr>
          <w:b/>
          <w:bCs/>
        </w:rPr>
      </w:pPr>
      <w:proofErr w:type="spellStart"/>
      <w:r w:rsidRPr="00CC78D5">
        <w:rPr>
          <w:b/>
          <w:iCs/>
        </w:rPr>
        <w:t>Грякалов</w:t>
      </w:r>
      <w:proofErr w:type="spellEnd"/>
      <w:r w:rsidRPr="00CC78D5">
        <w:rPr>
          <w:b/>
          <w:iCs/>
        </w:rPr>
        <w:t xml:space="preserve"> А.А., </w:t>
      </w:r>
      <w:proofErr w:type="spellStart"/>
      <w:r w:rsidRPr="00CC78D5">
        <w:rPr>
          <w:b/>
          <w:iCs/>
        </w:rPr>
        <w:t>Кетова</w:t>
      </w:r>
      <w:proofErr w:type="spellEnd"/>
      <w:r w:rsidRPr="00CC78D5">
        <w:rPr>
          <w:b/>
          <w:iCs/>
        </w:rPr>
        <w:t xml:space="preserve"> Т.Н., </w:t>
      </w:r>
      <w:proofErr w:type="spellStart"/>
      <w:r w:rsidRPr="00CC78D5">
        <w:rPr>
          <w:b/>
          <w:iCs/>
        </w:rPr>
        <w:t>Устюгова</w:t>
      </w:r>
      <w:proofErr w:type="spellEnd"/>
      <w:r w:rsidRPr="00CC78D5">
        <w:rPr>
          <w:b/>
          <w:iCs/>
        </w:rPr>
        <w:t xml:space="preserve"> Е.Н</w:t>
      </w:r>
      <w:r>
        <w:rPr>
          <w:i/>
          <w:iCs/>
          <w:color w:val="00008F"/>
        </w:rPr>
        <w:t xml:space="preserve">. </w:t>
      </w:r>
      <w:hyperlink r:id="rId26" w:history="1">
        <w:r w:rsidRPr="00CC78D5">
          <w:rPr>
            <w:rStyle w:val="a3"/>
            <w:b/>
            <w:bCs/>
            <w:color w:val="auto"/>
            <w:u w:val="none"/>
          </w:rPr>
          <w:t>О КОНФЕРЕНЦИИ "XIII КАГАНОВСКИЕ ЧТЕНИЯ. КОММУНИКАТИВНЫЕ СТРАТЕГИИ В СОВРЕМЕННОЙ ХУДОЖЕСТВЕННОЙ КУЛЬТУРЕ"</w:t>
        </w:r>
      </w:hyperlink>
      <w:r w:rsidRPr="00CC78D5">
        <w:rPr>
          <w:b/>
        </w:rPr>
        <w:br/>
      </w:r>
    </w:p>
    <w:p w:rsidR="0066107F" w:rsidRDefault="0066107F" w:rsidP="0066107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КРИТИКА И БИБЛИОГРАФИЯ</w:t>
      </w:r>
    </w:p>
    <w:p w:rsidR="0066107F" w:rsidRDefault="0066107F" w:rsidP="00360813">
      <w:pPr>
        <w:spacing w:after="0" w:line="240" w:lineRule="auto"/>
        <w:jc w:val="center"/>
        <w:rPr>
          <w:b/>
          <w:bCs/>
        </w:rPr>
      </w:pPr>
    </w:p>
    <w:p w:rsidR="00360813" w:rsidRPr="00F74063" w:rsidRDefault="00F74063" w:rsidP="00CC78D5">
      <w:pPr>
        <w:spacing w:after="0" w:line="240" w:lineRule="auto"/>
        <w:rPr>
          <w:b/>
          <w:bCs/>
        </w:rPr>
      </w:pPr>
      <w:proofErr w:type="spellStart"/>
      <w:r w:rsidRPr="00F74063">
        <w:rPr>
          <w:b/>
          <w:iCs/>
        </w:rPr>
        <w:t>Кефели</w:t>
      </w:r>
      <w:proofErr w:type="spellEnd"/>
      <w:r w:rsidRPr="00F74063">
        <w:rPr>
          <w:b/>
          <w:iCs/>
        </w:rPr>
        <w:t xml:space="preserve"> И.Ф.</w:t>
      </w:r>
      <w:r>
        <w:rPr>
          <w:b/>
          <w:iCs/>
        </w:rPr>
        <w:t xml:space="preserve"> </w:t>
      </w:r>
      <w:r w:rsidR="00057BF9" w:rsidRPr="00057BF9">
        <w:rPr>
          <w:iCs/>
        </w:rPr>
        <w:t>Рецензия на книгу</w:t>
      </w:r>
      <w:r w:rsidR="00057BF9">
        <w:rPr>
          <w:b/>
          <w:iCs/>
        </w:rPr>
        <w:t xml:space="preserve"> «</w:t>
      </w:r>
      <w:hyperlink r:id="rId27" w:history="1">
        <w:r w:rsidRPr="00F74063">
          <w:rPr>
            <w:rStyle w:val="a3"/>
            <w:b/>
            <w:bCs/>
            <w:color w:val="auto"/>
            <w:u w:val="none"/>
          </w:rPr>
          <w:t>ФИЛОСОФИЯ СОЦИОПРИРОДНОГО ВЗАИМОДЕЙСТВИЯ В ВЕК КОНВЕРГЕНТНЫХ ТЕХНОЛОГИЙ</w:t>
        </w:r>
      </w:hyperlink>
      <w:r w:rsidR="00057BF9">
        <w:rPr>
          <w:b/>
        </w:rPr>
        <w:t>»</w:t>
      </w:r>
      <w:r w:rsidRPr="00F74063">
        <w:rPr>
          <w:b/>
        </w:rPr>
        <w:br/>
      </w:r>
    </w:p>
    <w:p w:rsidR="00C26C5D" w:rsidRDefault="00C26C5D" w:rsidP="00C21CA6">
      <w:pPr>
        <w:jc w:val="center"/>
      </w:pPr>
    </w:p>
    <w:sectPr w:rsidR="00C26C5D" w:rsidSect="009C5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081"/>
    <w:rsid w:val="0002121E"/>
    <w:rsid w:val="00050EC1"/>
    <w:rsid w:val="00057BF9"/>
    <w:rsid w:val="001D4AE8"/>
    <w:rsid w:val="002424AF"/>
    <w:rsid w:val="00360813"/>
    <w:rsid w:val="003D73CD"/>
    <w:rsid w:val="003E453A"/>
    <w:rsid w:val="00544C32"/>
    <w:rsid w:val="00643C1F"/>
    <w:rsid w:val="0066107F"/>
    <w:rsid w:val="0069093F"/>
    <w:rsid w:val="007B53E2"/>
    <w:rsid w:val="00861CAF"/>
    <w:rsid w:val="00880F5F"/>
    <w:rsid w:val="008C6688"/>
    <w:rsid w:val="008D4FBC"/>
    <w:rsid w:val="008F3350"/>
    <w:rsid w:val="009171C5"/>
    <w:rsid w:val="009659F6"/>
    <w:rsid w:val="0097028A"/>
    <w:rsid w:val="009C5081"/>
    <w:rsid w:val="00A05E7C"/>
    <w:rsid w:val="00A139FA"/>
    <w:rsid w:val="00AB75C4"/>
    <w:rsid w:val="00C20C43"/>
    <w:rsid w:val="00C21CA6"/>
    <w:rsid w:val="00C26C5D"/>
    <w:rsid w:val="00C50CA4"/>
    <w:rsid w:val="00C57EAA"/>
    <w:rsid w:val="00CC78D5"/>
    <w:rsid w:val="00CF5594"/>
    <w:rsid w:val="00E72D06"/>
    <w:rsid w:val="00E86B3E"/>
    <w:rsid w:val="00EE1347"/>
    <w:rsid w:val="00EF53F2"/>
    <w:rsid w:val="00F74063"/>
    <w:rsid w:val="00F9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440273" TargetMode="External"/><Relationship Id="rId13" Type="http://schemas.openxmlformats.org/officeDocument/2006/relationships/hyperlink" Target="https://elibrary.ru/item.asp?id=41440278" TargetMode="External"/><Relationship Id="rId18" Type="http://schemas.openxmlformats.org/officeDocument/2006/relationships/hyperlink" Target="https://elibrary.ru/item.asp?id=41440283" TargetMode="External"/><Relationship Id="rId26" Type="http://schemas.openxmlformats.org/officeDocument/2006/relationships/hyperlink" Target="https://elibrary.ru/item.asp?id=414402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440286" TargetMode="External"/><Relationship Id="rId7" Type="http://schemas.openxmlformats.org/officeDocument/2006/relationships/hyperlink" Target="https://elibrary.ru/item.asp?id=41440272" TargetMode="External"/><Relationship Id="rId12" Type="http://schemas.openxmlformats.org/officeDocument/2006/relationships/hyperlink" Target="https://elibrary.ru/item.asp?id=41440277" TargetMode="External"/><Relationship Id="rId17" Type="http://schemas.openxmlformats.org/officeDocument/2006/relationships/hyperlink" Target="https://elibrary.ru/item.asp?id=41440282" TargetMode="External"/><Relationship Id="rId25" Type="http://schemas.openxmlformats.org/officeDocument/2006/relationships/hyperlink" Target="https://elibrary.ru/item.asp?id=41440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440281" TargetMode="External"/><Relationship Id="rId20" Type="http://schemas.openxmlformats.org/officeDocument/2006/relationships/hyperlink" Target="https://elibrary.ru/item.asp?id=4144028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440271" TargetMode="External"/><Relationship Id="rId11" Type="http://schemas.openxmlformats.org/officeDocument/2006/relationships/hyperlink" Target="https://elibrary.ru/item.asp?id=41440276" TargetMode="External"/><Relationship Id="rId24" Type="http://schemas.openxmlformats.org/officeDocument/2006/relationships/hyperlink" Target="https://elibrary.ru/item.asp?id=41440290" TargetMode="External"/><Relationship Id="rId5" Type="http://schemas.openxmlformats.org/officeDocument/2006/relationships/hyperlink" Target="https://elibrary.ru/item.asp?id=41440270" TargetMode="External"/><Relationship Id="rId15" Type="http://schemas.openxmlformats.org/officeDocument/2006/relationships/hyperlink" Target="https://elibrary.ru/item.asp?id=41440280" TargetMode="External"/><Relationship Id="rId23" Type="http://schemas.openxmlformats.org/officeDocument/2006/relationships/hyperlink" Target="https://elibrary.ru/item.asp?id=4144028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item.asp?id=41440275" TargetMode="External"/><Relationship Id="rId19" Type="http://schemas.openxmlformats.org/officeDocument/2006/relationships/hyperlink" Target="https://elibrary.ru/item.asp?id=41440284" TargetMode="External"/><Relationship Id="rId4" Type="http://schemas.openxmlformats.org/officeDocument/2006/relationships/hyperlink" Target="https://elibrary.ru/item.asp?id=41440269" TargetMode="External"/><Relationship Id="rId9" Type="http://schemas.openxmlformats.org/officeDocument/2006/relationships/hyperlink" Target="https://elibrary.ru/item.asp?id=41440274" TargetMode="External"/><Relationship Id="rId14" Type="http://schemas.openxmlformats.org/officeDocument/2006/relationships/hyperlink" Target="https://elibrary.ru/item.asp?id=41440279" TargetMode="External"/><Relationship Id="rId22" Type="http://schemas.openxmlformats.org/officeDocument/2006/relationships/hyperlink" Target="https://elibrary.ru/item.asp?id=41440287" TargetMode="External"/><Relationship Id="rId27" Type="http://schemas.openxmlformats.org/officeDocument/2006/relationships/hyperlink" Target="https://elibrary.ru/item.asp?id=4144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2019-12-26T06:31:00Z</dcterms:created>
  <dcterms:modified xsi:type="dcterms:W3CDTF">2019-12-26T09:40:00Z</dcterms:modified>
</cp:coreProperties>
</file>