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EB" w:rsidRDefault="001512EB" w:rsidP="0015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E9">
        <w:rPr>
          <w:rFonts w:ascii="Times New Roman" w:hAnsi="Times New Roman" w:cs="Times New Roman"/>
          <w:sz w:val="24"/>
          <w:szCs w:val="24"/>
        </w:rPr>
        <w:t>В библиотеку Семинарии поступил</w:t>
      </w:r>
      <w:r w:rsidRPr="00F56AE9">
        <w:rPr>
          <w:rFonts w:ascii="Times New Roman" w:hAnsi="Times New Roman" w:cs="Times New Roman"/>
          <w:b/>
          <w:sz w:val="24"/>
          <w:szCs w:val="24"/>
        </w:rPr>
        <w:t xml:space="preserve"> 7-й номер «Журнала Московской Патриархии» за 2019 г.</w:t>
      </w:r>
    </w:p>
    <w:p w:rsidR="00AB6359" w:rsidRPr="00F56AE9" w:rsidRDefault="00AB6359" w:rsidP="0015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2EB" w:rsidRDefault="001512EB" w:rsidP="00B9565C">
      <w:pPr>
        <w:pStyle w:val="a3"/>
        <w:spacing w:before="0" w:beforeAutospacing="0" w:after="0" w:afterAutospacing="0"/>
        <w:jc w:val="both"/>
      </w:pPr>
      <w:r w:rsidRPr="00F56AE9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F56AE9">
        <w:rPr>
          <w:rStyle w:val="a4"/>
        </w:rPr>
        <w:t>Иларион</w:t>
      </w:r>
      <w:proofErr w:type="spellEnd"/>
      <w:r w:rsidRPr="00F56AE9">
        <w:rPr>
          <w:rStyle w:val="a4"/>
        </w:rPr>
        <w:t>:</w:t>
      </w:r>
      <w:r w:rsidRPr="00F56AE9">
        <w:t> </w:t>
      </w:r>
    </w:p>
    <w:p w:rsidR="00AB6359" w:rsidRPr="00F56AE9" w:rsidRDefault="00AB6359" w:rsidP="00B9565C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B9565C" w:rsidRPr="00B9565C" w:rsidRDefault="00B9565C" w:rsidP="00AB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«В этом номере журнала мы публикуем интервью с епископами </w:t>
      </w:r>
      <w:proofErr w:type="spellStart"/>
      <w:r w:rsidRPr="00B9565C">
        <w:rPr>
          <w:rFonts w:ascii="Times New Roman" w:eastAsia="Times New Roman" w:hAnsi="Times New Roman" w:cs="Times New Roman"/>
          <w:sz w:val="24"/>
          <w:szCs w:val="24"/>
        </w:rPr>
        <w:t>Солнечногорским</w:t>
      </w:r>
      <w:proofErr w:type="spellEnd"/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 Алексием и Клинским Стефаном. Это их первое выступление в печати после хиротонии. Наместник </w:t>
      </w:r>
      <w:proofErr w:type="gramStart"/>
      <w:r w:rsidRPr="00B9565C">
        <w:rPr>
          <w:rFonts w:ascii="Times New Roman" w:eastAsia="Times New Roman" w:hAnsi="Times New Roman" w:cs="Times New Roman"/>
          <w:sz w:val="24"/>
          <w:szCs w:val="24"/>
        </w:rPr>
        <w:t>Свято-Данилова</w:t>
      </w:r>
      <w:proofErr w:type="gramEnd"/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 монастыря, владыка Алексий делится с нашим читателем своими воспоминаниями о том, как возрождалась обитель, и о тех ее насельниках, которые помогли сохранить духовную преемственность между поколениями </w:t>
      </w:r>
      <w:proofErr w:type="spellStart"/>
      <w:r w:rsidRPr="00B9565C">
        <w:rPr>
          <w:rFonts w:ascii="Times New Roman" w:eastAsia="Times New Roman" w:hAnsi="Times New Roman" w:cs="Times New Roman"/>
          <w:sz w:val="24"/>
          <w:szCs w:val="24"/>
        </w:rPr>
        <w:t>даниловских</w:t>
      </w:r>
      <w:proofErr w:type="spellEnd"/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 иноков. Беседа с епископом Стефаном посвящена 10-летию возрождения в Вооруженных силах России института военного духовенства и затрагивает ряд актуальных вопросов взаимодействия Церкви и армии.</w:t>
      </w:r>
    </w:p>
    <w:p w:rsidR="00B9565C" w:rsidRPr="00B9565C" w:rsidRDefault="00B9565C" w:rsidP="00AB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Еще одной значимой для Православия дате, которую Церковь отмечает в июле, — 1050-летию со дня преставления святой равноапостольной княгини Ольги — посвящен материал о деятельности </w:t>
      </w:r>
      <w:proofErr w:type="spellStart"/>
      <w:r w:rsidRPr="00B9565C">
        <w:rPr>
          <w:rFonts w:ascii="Times New Roman" w:eastAsia="Times New Roman" w:hAnsi="Times New Roman" w:cs="Times New Roman"/>
          <w:sz w:val="24"/>
          <w:szCs w:val="24"/>
        </w:rPr>
        <w:t>Ольгинского</w:t>
      </w:r>
      <w:proofErr w:type="spellEnd"/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 общества.</w:t>
      </w:r>
    </w:p>
    <w:p w:rsidR="00B9565C" w:rsidRPr="00B9565C" w:rsidRDefault="00B9565C" w:rsidP="00AB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>К вопросу о возрождении традиционных для дореволюционной России пеших паломничеств к почитаемым святым — подробный репортаж о набирающем сегодня популярность маршруте из Москвы в Троице-Сергиеву лавру. Речь идет о тропе к преподобному Сергию, длина которой более ста километров. Поскольку этот путь пока сложен для пешего паломничества, нашлась группа энтузиастов, готовая обустроить "Дорогу в Лавру" и сделать ее более комфортной и удобной для паломников.</w:t>
      </w:r>
    </w:p>
    <w:p w:rsidR="00B9565C" w:rsidRDefault="00B9565C" w:rsidP="00AB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На последнем </w:t>
      </w:r>
      <w:hyperlink r:id="rId6" w:history="1">
        <w:r w:rsidRPr="00985C4C">
          <w:rPr>
            <w:rFonts w:ascii="Times New Roman" w:eastAsia="Times New Roman" w:hAnsi="Times New Roman" w:cs="Times New Roman"/>
            <w:sz w:val="24"/>
            <w:szCs w:val="24"/>
          </w:rPr>
          <w:t>заседании</w:t>
        </w:r>
      </w:hyperlink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 Синода Русской Православной Церкви был утвержден ряд акафистов святым для употребления за богослужением и в домашней молитве. Между тем, акафисты — это самый распространенный жанр </w:t>
      </w:r>
      <w:proofErr w:type="gramStart"/>
      <w:r w:rsidRPr="00B9565C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5C">
        <w:rPr>
          <w:rFonts w:ascii="Times New Roman" w:eastAsia="Times New Roman" w:hAnsi="Times New Roman" w:cs="Times New Roman"/>
          <w:sz w:val="24"/>
          <w:szCs w:val="24"/>
        </w:rPr>
        <w:t>гимнографии</w:t>
      </w:r>
      <w:proofErr w:type="spellEnd"/>
      <w:r w:rsidRPr="00B9565C">
        <w:rPr>
          <w:rFonts w:ascii="Times New Roman" w:eastAsia="Times New Roman" w:hAnsi="Times New Roman" w:cs="Times New Roman"/>
          <w:sz w:val="24"/>
          <w:szCs w:val="24"/>
        </w:rPr>
        <w:t>. В среднем, новый акафист появляется в базе данных рабочей группы по кодификации акафистов и выработке нового акафистного творчества Московской Патриархии каждые 2-3 дня. Общее же число акафистов сегодня составляет более двух тысяч. Об истории акафистного творчества и о задачах, которые приходится решать рабочей группе, рассказывает один из наших материалов».</w:t>
      </w:r>
    </w:p>
    <w:p w:rsidR="00985C4C" w:rsidRPr="00B9565C" w:rsidRDefault="00985C4C" w:rsidP="00AB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5C" w:rsidRPr="00B9565C" w:rsidRDefault="00B9565C" w:rsidP="00B9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номера</w:t>
      </w:r>
    </w:p>
    <w:p w:rsidR="00B9565C" w:rsidRPr="00B9565C" w:rsidRDefault="00B9565C" w:rsidP="00B9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Официальная хроника</w:t>
      </w:r>
    </w:p>
    <w:p w:rsidR="00B9565C" w:rsidRPr="00B9565C" w:rsidRDefault="00B9565C" w:rsidP="00B956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>Первосвятительское слово</w:t>
      </w:r>
    </w:p>
    <w:p w:rsidR="00B9565C" w:rsidRPr="00B9565C" w:rsidRDefault="00B9565C" w:rsidP="00B956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>Сила апостольского свидетельства. Служения и встречи Святейшего Патриарха Кирилла</w:t>
      </w:r>
    </w:p>
    <w:p w:rsidR="00B9565C" w:rsidRPr="00B9565C" w:rsidRDefault="00B9565C" w:rsidP="00B956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>Святейший Патриарх Кирилл посетил Калининградскую митрополию</w:t>
      </w:r>
    </w:p>
    <w:p w:rsidR="00B9565C" w:rsidRPr="00B9565C" w:rsidRDefault="00B9565C" w:rsidP="00B956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Наречение и хиротония: епископ </w:t>
      </w:r>
      <w:proofErr w:type="spellStart"/>
      <w:r w:rsidRPr="00B9565C">
        <w:rPr>
          <w:rFonts w:ascii="Times New Roman" w:eastAsia="Times New Roman" w:hAnsi="Times New Roman" w:cs="Times New Roman"/>
          <w:sz w:val="24"/>
          <w:szCs w:val="24"/>
        </w:rPr>
        <w:t>Солнечногорский</w:t>
      </w:r>
      <w:proofErr w:type="spellEnd"/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 Алексий</w:t>
      </w:r>
    </w:p>
    <w:p w:rsidR="00B9565C" w:rsidRPr="00B9565C" w:rsidRDefault="00B9565C" w:rsidP="00B956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Блаженнейший Митрополит Киевский и всея Украины </w:t>
      </w:r>
      <w:proofErr w:type="spellStart"/>
      <w:r w:rsidRPr="00B9565C">
        <w:rPr>
          <w:rFonts w:ascii="Times New Roman" w:eastAsia="Times New Roman" w:hAnsi="Times New Roman" w:cs="Times New Roman"/>
          <w:sz w:val="24"/>
          <w:szCs w:val="24"/>
        </w:rPr>
        <w:t>Онуфрий</w:t>
      </w:r>
      <w:proofErr w:type="spellEnd"/>
      <w:r w:rsidRPr="00B9565C">
        <w:rPr>
          <w:rFonts w:ascii="Times New Roman" w:eastAsia="Times New Roman" w:hAnsi="Times New Roman" w:cs="Times New Roman"/>
          <w:sz w:val="24"/>
          <w:szCs w:val="24"/>
        </w:rPr>
        <w:t>. Этот подвиг — не что иное, как школа любви</w:t>
      </w:r>
    </w:p>
    <w:p w:rsidR="00B9565C" w:rsidRPr="00B9565C" w:rsidRDefault="00B9565C" w:rsidP="00B956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>Пассия как элемент богослужения Русской Православной Церкви</w:t>
      </w:r>
    </w:p>
    <w:p w:rsidR="00B9565C" w:rsidRPr="00B9565C" w:rsidRDefault="00B9565C" w:rsidP="00B9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b/>
          <w:bCs/>
          <w:sz w:val="24"/>
          <w:szCs w:val="24"/>
        </w:rPr>
        <w:t>Церковная жизнь</w:t>
      </w:r>
    </w:p>
    <w:p w:rsidR="00B9565C" w:rsidRPr="00B9565C" w:rsidRDefault="00B9565C" w:rsidP="00B956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B9565C">
        <w:rPr>
          <w:rFonts w:ascii="Times New Roman" w:eastAsia="Times New Roman" w:hAnsi="Times New Roman" w:cs="Times New Roman"/>
          <w:sz w:val="24"/>
          <w:szCs w:val="24"/>
        </w:rPr>
        <w:t>Солнечногорский</w:t>
      </w:r>
      <w:proofErr w:type="spellEnd"/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 Алексий. </w:t>
      </w:r>
      <w:hyperlink r:id="rId7" w:history="1">
        <w:proofErr w:type="spellStart"/>
        <w:r w:rsidRPr="00985C4C">
          <w:rPr>
            <w:rFonts w:ascii="Times New Roman" w:eastAsia="Times New Roman" w:hAnsi="Times New Roman" w:cs="Times New Roman"/>
            <w:sz w:val="24"/>
            <w:szCs w:val="24"/>
          </w:rPr>
          <w:t>Духовничество</w:t>
        </w:r>
        <w:proofErr w:type="spellEnd"/>
        <w:r w:rsidRPr="00985C4C">
          <w:rPr>
            <w:rFonts w:ascii="Times New Roman" w:eastAsia="Times New Roman" w:hAnsi="Times New Roman" w:cs="Times New Roman"/>
            <w:sz w:val="24"/>
            <w:szCs w:val="24"/>
          </w:rPr>
          <w:t xml:space="preserve"> — </w:t>
        </w:r>
        <w:proofErr w:type="gramStart"/>
        <w:r w:rsidRPr="00985C4C">
          <w:rPr>
            <w:rFonts w:ascii="Times New Roman" w:eastAsia="Times New Roman" w:hAnsi="Times New Roman" w:cs="Times New Roman"/>
            <w:sz w:val="24"/>
            <w:szCs w:val="24"/>
          </w:rPr>
          <w:t>это</w:t>
        </w:r>
        <w:proofErr w:type="gramEnd"/>
        <w:r w:rsidRPr="00985C4C">
          <w:rPr>
            <w:rFonts w:ascii="Times New Roman" w:eastAsia="Times New Roman" w:hAnsi="Times New Roman" w:cs="Times New Roman"/>
            <w:sz w:val="24"/>
            <w:szCs w:val="24"/>
          </w:rPr>
          <w:t xml:space="preserve"> прежде всего послушание</w:t>
        </w:r>
      </w:hyperlink>
    </w:p>
    <w:p w:rsidR="00B9565C" w:rsidRPr="00B9565C" w:rsidRDefault="00B9565C" w:rsidP="00B956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>Елена Алексеева. Первая, Равноапостольная</w:t>
      </w:r>
    </w:p>
    <w:p w:rsidR="00B9565C" w:rsidRPr="00B9565C" w:rsidRDefault="00B9565C" w:rsidP="00B956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Епископ Клинский Стефан. </w:t>
      </w:r>
      <w:hyperlink r:id="rId8" w:history="1">
        <w:r w:rsidRPr="00985C4C">
          <w:rPr>
            <w:rFonts w:ascii="Times New Roman" w:eastAsia="Times New Roman" w:hAnsi="Times New Roman" w:cs="Times New Roman"/>
            <w:sz w:val="24"/>
            <w:szCs w:val="24"/>
          </w:rPr>
          <w:t>Выбор сильных. 10 лет возрождения в Вооруженных силах России института военного духовенства</w:t>
        </w:r>
      </w:hyperlink>
    </w:p>
    <w:p w:rsidR="00B9565C" w:rsidRPr="00B9565C" w:rsidRDefault="00B9565C" w:rsidP="00B956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>Дмитрий Анохин. Пешком к преподобному Сергию. Как совершить индивидуальное паломничество по 120-километровой тропе от центра Москвы до Троице-Сергиевой лавры</w:t>
      </w:r>
    </w:p>
    <w:p w:rsidR="00B9565C" w:rsidRPr="00B9565C" w:rsidRDefault="00B9565C" w:rsidP="00B956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Священник Максим </w:t>
      </w:r>
      <w:proofErr w:type="spellStart"/>
      <w:r w:rsidRPr="00B9565C">
        <w:rPr>
          <w:rFonts w:ascii="Times New Roman" w:eastAsia="Times New Roman" w:hAnsi="Times New Roman" w:cs="Times New Roman"/>
          <w:sz w:val="24"/>
          <w:szCs w:val="24"/>
        </w:rPr>
        <w:t>Плякин</w:t>
      </w:r>
      <w:proofErr w:type="spellEnd"/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. Гимны Богу, соединяющие века. Об акафистном творчестве как популярном жанре </w:t>
      </w:r>
      <w:proofErr w:type="gramStart"/>
      <w:r w:rsidRPr="00B9565C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5C">
        <w:rPr>
          <w:rFonts w:ascii="Times New Roman" w:eastAsia="Times New Roman" w:hAnsi="Times New Roman" w:cs="Times New Roman"/>
          <w:sz w:val="24"/>
          <w:szCs w:val="24"/>
        </w:rPr>
        <w:t>гимнографии</w:t>
      </w:r>
      <w:proofErr w:type="spellEnd"/>
    </w:p>
    <w:p w:rsidR="00B9565C" w:rsidRPr="00B9565C" w:rsidRDefault="00B9565C" w:rsidP="00B9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b/>
          <w:bCs/>
          <w:sz w:val="24"/>
          <w:szCs w:val="24"/>
        </w:rPr>
        <w:t>Церковь и общество</w:t>
      </w:r>
    </w:p>
    <w:p w:rsidR="00B9565C" w:rsidRPr="00B9565C" w:rsidRDefault="00B9565C" w:rsidP="00B9565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>Дмитрий Анохин. В благословение и молитвенное памятование. Редкие иконы личного благочестия в совместной экспозиции Собрания русских икон при Фонде Андрея Первозванного и Звенигородского историко-архитектурного и художественного музея</w:t>
      </w:r>
    </w:p>
    <w:p w:rsidR="00B9565C" w:rsidRPr="00B9565C" w:rsidRDefault="00B9565C" w:rsidP="00B9565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>Николай Георгиев. Сестры по уходу. В больнице святителя Алексия открылось паллиативное отделение</w:t>
      </w:r>
    </w:p>
    <w:p w:rsidR="00B9565C" w:rsidRPr="00B9565C" w:rsidRDefault="00B9565C" w:rsidP="00B9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b/>
          <w:bCs/>
          <w:sz w:val="24"/>
          <w:szCs w:val="24"/>
        </w:rPr>
        <w:t>Храмоздатель</w:t>
      </w:r>
    </w:p>
    <w:p w:rsidR="00B9565C" w:rsidRPr="00B9565C" w:rsidRDefault="00B9565C" w:rsidP="00B956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lastRenderedPageBreak/>
        <w:t>Николай Георгиев. Зодчий станет дирижером. В российской столице открылось выставочное пространство для мастеров церковного искусства</w:t>
      </w:r>
    </w:p>
    <w:p w:rsidR="00F56AE9" w:rsidRDefault="00F56AE9" w:rsidP="00B95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65C" w:rsidRPr="00B9565C" w:rsidRDefault="00B9565C" w:rsidP="00B9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b/>
          <w:bCs/>
          <w:sz w:val="24"/>
          <w:szCs w:val="24"/>
        </w:rPr>
        <w:t>Вечная память</w:t>
      </w:r>
    </w:p>
    <w:p w:rsidR="00B9565C" w:rsidRPr="00B9565C" w:rsidRDefault="00B9565C" w:rsidP="00B956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 xml:space="preserve">Протоиерей Николай </w:t>
      </w:r>
      <w:proofErr w:type="spellStart"/>
      <w:r w:rsidRPr="00B9565C">
        <w:rPr>
          <w:rFonts w:ascii="Times New Roman" w:eastAsia="Times New Roman" w:hAnsi="Times New Roman" w:cs="Times New Roman"/>
          <w:sz w:val="24"/>
          <w:szCs w:val="24"/>
        </w:rPr>
        <w:t>Бурдин</w:t>
      </w:r>
      <w:proofErr w:type="spellEnd"/>
    </w:p>
    <w:p w:rsidR="00B9565C" w:rsidRPr="00B9565C" w:rsidRDefault="00B9565C" w:rsidP="00B956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>Протоиерей Николай Агафонов</w:t>
      </w:r>
    </w:p>
    <w:p w:rsidR="00B9565C" w:rsidRPr="00B9565C" w:rsidRDefault="00B9565C" w:rsidP="00B956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5C">
        <w:rPr>
          <w:rFonts w:ascii="Times New Roman" w:eastAsia="Times New Roman" w:hAnsi="Times New Roman" w:cs="Times New Roman"/>
          <w:sz w:val="24"/>
          <w:szCs w:val="24"/>
        </w:rPr>
        <w:t>Андрей Николаевич Мясоедов</w:t>
      </w:r>
    </w:p>
    <w:p w:rsidR="00B9565C" w:rsidRPr="003D201D" w:rsidRDefault="00B9565C" w:rsidP="00B9565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B9565C" w:rsidRPr="003D201D" w:rsidSect="00BD0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8E5"/>
    <w:multiLevelType w:val="multilevel"/>
    <w:tmpl w:val="316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F0CC8"/>
    <w:multiLevelType w:val="multilevel"/>
    <w:tmpl w:val="210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D4096"/>
    <w:multiLevelType w:val="multilevel"/>
    <w:tmpl w:val="F17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55645"/>
    <w:multiLevelType w:val="multilevel"/>
    <w:tmpl w:val="AE04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0D9B"/>
    <w:multiLevelType w:val="multilevel"/>
    <w:tmpl w:val="3F8E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12EB"/>
    <w:rsid w:val="001512EB"/>
    <w:rsid w:val="00985C4C"/>
    <w:rsid w:val="00A1670D"/>
    <w:rsid w:val="00AB6359"/>
    <w:rsid w:val="00B9565C"/>
    <w:rsid w:val="00BD000C"/>
    <w:rsid w:val="00F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2EB"/>
    <w:rPr>
      <w:b/>
      <w:bCs/>
    </w:rPr>
  </w:style>
  <w:style w:type="paragraph" w:customStyle="1" w:styleId="text">
    <w:name w:val="text"/>
    <w:basedOn w:val="a"/>
    <w:rsid w:val="00B9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95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547923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text/54767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546739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2019-08-12T09:18:00Z</dcterms:created>
  <dcterms:modified xsi:type="dcterms:W3CDTF">2019-08-19T07:45:00Z</dcterms:modified>
</cp:coreProperties>
</file>