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C" w:rsidRDefault="00B93A3C" w:rsidP="00B93A3C">
      <w:pPr>
        <w:spacing w:after="0" w:line="240" w:lineRule="auto"/>
        <w:rPr>
          <w:rFonts w:ascii="Times New Roman" w:hAnsi="Times New Roman" w:cs="Times New Roman"/>
        </w:rPr>
      </w:pPr>
      <w:r w:rsidRPr="00F212C9">
        <w:rPr>
          <w:rFonts w:ascii="Times New Roman" w:hAnsi="Times New Roman" w:cs="Times New Roman"/>
        </w:rPr>
        <w:t xml:space="preserve">В библиотеку Пермской Духовной семинарии поступил </w:t>
      </w:r>
      <w:r w:rsidR="00EA65D7">
        <w:rPr>
          <w:rFonts w:ascii="Times New Roman" w:hAnsi="Times New Roman" w:cs="Times New Roman"/>
        </w:rPr>
        <w:t>6</w:t>
      </w:r>
      <w:r w:rsidRPr="00F212C9">
        <w:rPr>
          <w:rFonts w:ascii="Times New Roman" w:hAnsi="Times New Roman" w:cs="Times New Roman"/>
        </w:rPr>
        <w:t>-й номер «</w:t>
      </w:r>
      <w:r w:rsidRPr="00F212C9">
        <w:rPr>
          <w:rFonts w:ascii="Times New Roman" w:hAnsi="Times New Roman" w:cs="Times New Roman"/>
          <w:b/>
        </w:rPr>
        <w:t>Журнала Московской Патриархии»</w:t>
      </w:r>
      <w:r w:rsidRPr="00F212C9">
        <w:rPr>
          <w:rFonts w:ascii="Times New Roman" w:hAnsi="Times New Roman" w:cs="Times New Roman"/>
        </w:rPr>
        <w:t xml:space="preserve"> за 2019 г.</w:t>
      </w:r>
    </w:p>
    <w:p w:rsidR="00256AEA" w:rsidRDefault="00256AEA" w:rsidP="004A001A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4A001A" w:rsidRDefault="004A001A" w:rsidP="004A001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D201D">
        <w:rPr>
          <w:rStyle w:val="a4"/>
          <w:sz w:val="22"/>
          <w:szCs w:val="22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3D201D">
        <w:rPr>
          <w:rStyle w:val="a4"/>
          <w:sz w:val="22"/>
          <w:szCs w:val="22"/>
        </w:rPr>
        <w:t>Иларион</w:t>
      </w:r>
      <w:proofErr w:type="spellEnd"/>
      <w:r w:rsidRPr="003D201D">
        <w:rPr>
          <w:rStyle w:val="a4"/>
          <w:sz w:val="22"/>
          <w:szCs w:val="22"/>
        </w:rPr>
        <w:t>:</w:t>
      </w:r>
      <w:r w:rsidRPr="003D201D">
        <w:rPr>
          <w:sz w:val="22"/>
          <w:szCs w:val="22"/>
        </w:rPr>
        <w:t> </w:t>
      </w:r>
    </w:p>
    <w:p w:rsidR="00256AEA" w:rsidRPr="003D201D" w:rsidRDefault="00256AEA" w:rsidP="004A001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A65D7" w:rsidRPr="00256AEA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A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Преосвященные архипастыри, дорогие отцы, братья и сестры! </w:t>
      </w:r>
    </w:p>
    <w:p w:rsidR="00EA65D7" w:rsidRPr="00EA65D7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7">
        <w:rPr>
          <w:rFonts w:ascii="Times New Roman" w:eastAsia="Times New Roman" w:hAnsi="Times New Roman" w:cs="Times New Roman"/>
          <w:sz w:val="24"/>
          <w:szCs w:val="24"/>
        </w:rPr>
        <w:t>Июньский номер открывают репортажи о визитах Святейшего Патриарха Кирилла в Страсбург и в Санкт-Петербургскую митрополию. В Страсбурге Предстоятель Русской Православной Церкви совершил великое освящение нового храмового комплекса в честь</w:t>
      </w:r>
      <w:proofErr w:type="gramStart"/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сех святых и провел встречи c руководителями Совета Европы. В Санкт-Петербурге Предстоятель возглавил очередное заседание Священного Синода, а на следующий день совершил чин великого освящения Воскресенского собора Новодевичьего монастыря. </w:t>
      </w:r>
    </w:p>
    <w:p w:rsidR="00EA65D7" w:rsidRPr="00EA65D7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 на две публикации этого номера, связанные с решениями майского заседания Священного Синода. Это интервью с игуменом </w:t>
      </w:r>
      <w:proofErr w:type="spellStart"/>
      <w:r w:rsidRPr="00EA65D7">
        <w:rPr>
          <w:rFonts w:ascii="Times New Roman" w:eastAsia="Times New Roman" w:hAnsi="Times New Roman" w:cs="Times New Roman"/>
          <w:sz w:val="24"/>
          <w:szCs w:val="24"/>
        </w:rPr>
        <w:t>Евфимием</w:t>
      </w:r>
      <w:proofErr w:type="spellEnd"/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 (Ершовым), наместником только что учрежденной </w:t>
      </w:r>
      <w:proofErr w:type="spellStart"/>
      <w:r w:rsidRPr="00EA65D7">
        <w:rPr>
          <w:rFonts w:ascii="Times New Roman" w:eastAsia="Times New Roman" w:hAnsi="Times New Roman" w:cs="Times New Roman"/>
          <w:sz w:val="24"/>
          <w:szCs w:val="24"/>
        </w:rPr>
        <w:t>Нило-Сорской</w:t>
      </w:r>
      <w:proofErr w:type="spellEnd"/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 пустыни, и рассказ о предстоящих преобразованиях в Синодальной библиотеке. </w:t>
      </w:r>
    </w:p>
    <w:p w:rsidR="00EA65D7" w:rsidRPr="00EA65D7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Сегодня России нужно как минимум вдвое больше священников, нехватка пастырей — главное препятствие для роста Церкви. К такому выводу пришел автор социологического исследования протоиерей Николай Емельянов. В интервью нашему журналу отец Николай подробно объясняет, как трактовать результаты проведенной им научной работы, и приводит любопытную статистику. </w:t>
      </w:r>
    </w:p>
    <w:p w:rsidR="00EA65D7" w:rsidRPr="00EA65D7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7">
        <w:rPr>
          <w:rFonts w:ascii="Times New Roman" w:eastAsia="Times New Roman" w:hAnsi="Times New Roman" w:cs="Times New Roman"/>
          <w:sz w:val="24"/>
          <w:szCs w:val="24"/>
        </w:rPr>
        <w:t>Историческая страница посвящена патриарху Сергию (</w:t>
      </w:r>
      <w:proofErr w:type="spellStart"/>
      <w:r w:rsidRPr="00EA65D7">
        <w:rPr>
          <w:rFonts w:ascii="Times New Roman" w:eastAsia="Times New Roman" w:hAnsi="Times New Roman" w:cs="Times New Roman"/>
          <w:sz w:val="24"/>
          <w:szCs w:val="24"/>
        </w:rPr>
        <w:t>Страгородскому</w:t>
      </w:r>
      <w:proofErr w:type="spellEnd"/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), личность и служение </w:t>
      </w:r>
      <w:proofErr w:type="gramStart"/>
      <w:r w:rsidRPr="00EA65D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 до сих пор вызывают горячие дискуссии. Тяжелому компромиссу, на который решился в свое время Святейший Патриарх Сергий, мы обязаны тем, что даже в годы советского безбожия приносилась Бескровная Жертва, звучала проповедь, а люди могли принимать крещение. </w:t>
      </w:r>
    </w:p>
    <w:p w:rsidR="00256AEA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5D7">
        <w:rPr>
          <w:rFonts w:ascii="Times New Roman" w:eastAsia="Times New Roman" w:hAnsi="Times New Roman" w:cs="Times New Roman"/>
          <w:sz w:val="24"/>
          <w:szCs w:val="24"/>
        </w:rPr>
        <w:t>В этом году Сербская Православная Церковь отметит 800-летие получения автокефалии. К этому событию должны быть завершены отделочные работы в храме святого Саввы Сербского в Белграде. Над мозаичным убранством храма — подарком России и Русской Православной Церкви — трудится около двухсот специалистов из Москвы и Санкт-Петербурга. Об этой братс</w:t>
      </w:r>
      <w:r w:rsidR="00256AEA">
        <w:rPr>
          <w:rFonts w:ascii="Times New Roman" w:eastAsia="Times New Roman" w:hAnsi="Times New Roman" w:cs="Times New Roman"/>
          <w:sz w:val="24"/>
          <w:szCs w:val="24"/>
        </w:rPr>
        <w:t xml:space="preserve">кой помощи читайте на страницах </w:t>
      </w:r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июньского номера. </w:t>
      </w:r>
      <w:r w:rsidRPr="00EA65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65D7" w:rsidRPr="00EA65D7" w:rsidRDefault="00EA65D7" w:rsidP="00256A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5D7">
        <w:rPr>
          <w:rFonts w:ascii="Times New Roman" w:eastAsia="Times New Roman" w:hAnsi="Times New Roman" w:cs="Times New Roman"/>
          <w:bCs/>
          <w:sz w:val="24"/>
          <w:szCs w:val="24"/>
        </w:rPr>
        <w:t>Иларион</w:t>
      </w:r>
      <w:proofErr w:type="spellEnd"/>
      <w:r w:rsidRPr="00EA65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5D7">
        <w:rPr>
          <w:rFonts w:ascii="Times New Roman" w:eastAsia="Times New Roman" w:hAnsi="Times New Roman" w:cs="Times New Roman"/>
          <w:i/>
          <w:iCs/>
          <w:sz w:val="24"/>
          <w:szCs w:val="24"/>
        </w:rPr>
        <w:t>митрополит Волоколамский, председатель Редакционного совета «Журнала Московской Патриархии»</w:t>
      </w:r>
      <w:r w:rsidRPr="00EA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EA" w:rsidRDefault="00256AEA" w:rsidP="007A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3C" w:rsidRPr="00AB3D23" w:rsidRDefault="007A7FA4" w:rsidP="007A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D23">
        <w:rPr>
          <w:rFonts w:ascii="Times New Roman" w:hAnsi="Times New Roman" w:cs="Times New Roman"/>
          <w:b/>
          <w:sz w:val="24"/>
          <w:szCs w:val="24"/>
        </w:rPr>
        <w:t>Содержание номера</w:t>
      </w:r>
    </w:p>
    <w:p w:rsidR="00AB3D23" w:rsidRPr="007A7FA4" w:rsidRDefault="00AB3D23" w:rsidP="007A7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1521" w:rsidRPr="00E31521" w:rsidRDefault="00E31521" w:rsidP="00A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i/>
          <w:sz w:val="24"/>
          <w:szCs w:val="24"/>
        </w:rPr>
        <w:t>Официальная хроника</w:t>
      </w:r>
    </w:p>
    <w:p w:rsidR="00E31521" w:rsidRPr="00E31521" w:rsidRDefault="00E31521" w:rsidP="00E3152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Священного Синода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  <w:t>Жизнь, всецело посвященная Господу и Его Церкви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В Москве прошли торжества по случаю празднования Дня славянской письменности и культуры и тезоименитства Святейшего Патриарха Кирилла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Служения и встречи Святейшего Патриарха Кирилла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  <w:t>Первосвятительские визиты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в Страсбург в Санкт-Петербургскую митрополию </w:t>
      </w:r>
    </w:p>
    <w:p w:rsidR="00E31521" w:rsidRPr="00E31521" w:rsidRDefault="00E31521" w:rsidP="00A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i/>
          <w:sz w:val="24"/>
          <w:szCs w:val="24"/>
        </w:rPr>
        <w:t>Церковная жизнь</w:t>
      </w:r>
    </w:p>
    <w:p w:rsidR="005E7A6A" w:rsidRDefault="00E31521" w:rsidP="00E31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Игумен </w:t>
      </w:r>
      <w:proofErr w:type="spellStart"/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Евфимий</w:t>
      </w:r>
      <w:proofErr w:type="spellEnd"/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(Ершов)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Пустынь на Сорке.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месте молитвенных подвигов начальника иноческой традиции </w:t>
      </w:r>
      <w:proofErr w:type="spellStart"/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нестяжательства</w:t>
      </w:r>
      <w:proofErr w:type="spellEnd"/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преподобного Нила возрождена монашеская жизнь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Брянские сестры.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Монахини ремонтируют машины, принимают переселенок из соседних стран и кормят неимущих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Брянск — Севск — Карачев: паломничество по главным святыням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Андрей </w:t>
      </w:r>
      <w:proofErr w:type="spellStart"/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Кострюков</w:t>
      </w:r>
      <w:proofErr w:type="spellEnd"/>
      <w:proofErr w:type="gramStart"/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9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6639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Строить будут после меня</w:t>
      </w:r>
      <w:r w:rsidR="006639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К 75-летию со дня кончины Патриарха Сергия (</w:t>
      </w:r>
      <w:proofErr w:type="spellStart"/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Страгородского</w:t>
      </w:r>
      <w:proofErr w:type="spellEnd"/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39B2" w:rsidRPr="00E31521" w:rsidRDefault="006639B2" w:rsidP="00E31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21" w:rsidRPr="00E31521" w:rsidRDefault="00E31521" w:rsidP="00E3152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Протоиерей Николай Емельянов</w:t>
      </w:r>
      <w:r w:rsidR="006639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Требуются </w:t>
      </w:r>
      <w:proofErr w:type="spellStart"/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душепопечители</w:t>
      </w:r>
      <w:proofErr w:type="spellEnd"/>
      <w:r w:rsidR="006639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России нужно вдвое больше священников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6639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Перезагрузка стеллажей</w:t>
      </w:r>
      <w:r w:rsidR="006639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Синодальная библи</w:t>
      </w:r>
      <w:r w:rsidR="006639B2">
        <w:rPr>
          <w:rFonts w:ascii="Times New Roman" w:eastAsia="Times New Roman" w:hAnsi="Times New Roman" w:cs="Times New Roman"/>
          <w:b/>
          <w:sz w:val="24"/>
          <w:szCs w:val="24"/>
        </w:rPr>
        <w:t>отека на пороге насущных реформ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1521" w:rsidRPr="00E31521" w:rsidRDefault="00E31521" w:rsidP="00A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i/>
          <w:sz w:val="24"/>
          <w:szCs w:val="24"/>
        </w:rPr>
        <w:t>Церковь и общество</w:t>
      </w:r>
    </w:p>
    <w:p w:rsidR="00E31521" w:rsidRPr="00E31521" w:rsidRDefault="00E31521" w:rsidP="00E3152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Сергей Кравец</w:t>
      </w:r>
      <w:r w:rsidR="00AB3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Мы делаем энциклопедию силами всего православного мира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Георгиев</w:t>
      </w:r>
      <w:r w:rsidR="00AB3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>Российская мозаика для белградского храма</w:t>
      </w:r>
      <w:r w:rsidR="00AB3D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Устройство мозаичного убранства кафедрального собора Сербской Православной Церкви вступает в завершающую фазу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15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Михаил Терентьев</w:t>
      </w:r>
      <w:r w:rsidR="00AB3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AB3D23" w:rsidRPr="00AB3D23">
        <w:rPr>
          <w:rFonts w:ascii="Times New Roman" w:eastAsia="Times New Roman" w:hAnsi="Times New Roman" w:cs="Times New Roman"/>
          <w:b/>
          <w:iCs/>
          <w:sz w:val="24"/>
          <w:szCs w:val="24"/>
        </w:rPr>
        <w:t>Л</w:t>
      </w:r>
      <w:r w:rsidR="00AB3D23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естница для коллекционера. </w:t>
      </w: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Уникальные и редкие иконописные памятники из частного собрания Виктора Бондаренко на выставке в Музее имени Андрея Рублева </w:t>
      </w:r>
    </w:p>
    <w:p w:rsidR="00E31521" w:rsidRPr="00E31521" w:rsidRDefault="00E31521" w:rsidP="00A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521">
        <w:rPr>
          <w:rFonts w:ascii="Times New Roman" w:eastAsia="Times New Roman" w:hAnsi="Times New Roman" w:cs="Times New Roman"/>
          <w:b/>
          <w:i/>
          <w:sz w:val="24"/>
          <w:szCs w:val="24"/>
        </w:rPr>
        <w:t>Вечная память</w:t>
      </w:r>
    </w:p>
    <w:p w:rsidR="00E31521" w:rsidRPr="00E31521" w:rsidRDefault="00E31521" w:rsidP="00E31521">
      <w:pPr>
        <w:spacing w:after="0" w:line="240" w:lineRule="auto"/>
        <w:rPr>
          <w:b/>
        </w:rPr>
      </w:pPr>
      <w:r w:rsidRPr="00E31521">
        <w:rPr>
          <w:rFonts w:ascii="Times New Roman" w:eastAsia="Times New Roman" w:hAnsi="Times New Roman" w:cs="Times New Roman"/>
          <w:b/>
          <w:sz w:val="24"/>
          <w:szCs w:val="24"/>
        </w:rPr>
        <w:br/>
        <w:t>Протоиерей Михаил Петров</w:t>
      </w:r>
    </w:p>
    <w:sectPr w:rsidR="00E31521" w:rsidRPr="00E31521" w:rsidSect="00E02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A5C"/>
    <w:rsid w:val="00256AEA"/>
    <w:rsid w:val="004A001A"/>
    <w:rsid w:val="005E7A6A"/>
    <w:rsid w:val="006639B2"/>
    <w:rsid w:val="007A7FA4"/>
    <w:rsid w:val="00AB3D23"/>
    <w:rsid w:val="00B93A3C"/>
    <w:rsid w:val="00E02A5C"/>
    <w:rsid w:val="00E31521"/>
    <w:rsid w:val="00E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193">
          <w:marLeft w:val="12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417">
          <w:marLeft w:val="66"/>
          <w:marRight w:val="66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400">
              <w:marLeft w:val="66"/>
              <w:marRight w:val="66"/>
              <w:marTop w:val="99"/>
              <w:marBottom w:val="99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2019-08-12T09:03:00Z</dcterms:created>
  <dcterms:modified xsi:type="dcterms:W3CDTF">2019-08-19T07:44:00Z</dcterms:modified>
</cp:coreProperties>
</file>