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7F" w:rsidRDefault="00967D7F" w:rsidP="007A640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 библиотеку Семинарии поступил 3-й (83) номер журнала «</w:t>
      </w:r>
      <w:r w:rsidRPr="00155C2E">
        <w:rPr>
          <w:rFonts w:asciiTheme="minorHAnsi" w:hAnsiTheme="minorHAnsi" w:cstheme="minorHAnsi"/>
          <w:b/>
          <w:sz w:val="22"/>
          <w:szCs w:val="22"/>
        </w:rPr>
        <w:t>В</w:t>
      </w:r>
      <w:r>
        <w:rPr>
          <w:rFonts w:asciiTheme="minorHAnsi" w:hAnsiTheme="minorHAnsi" w:cstheme="minorHAnsi"/>
          <w:b/>
          <w:sz w:val="22"/>
          <w:szCs w:val="22"/>
        </w:rPr>
        <w:t xml:space="preserve">естник Православного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Свято-Тихоновского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гуманитарного университета. Богословие. Философия. Религиоведение»</w:t>
      </w:r>
      <w:r>
        <w:rPr>
          <w:rFonts w:asciiTheme="minorHAnsi" w:hAnsiTheme="minorHAnsi" w:cstheme="minorHAnsi"/>
          <w:sz w:val="22"/>
          <w:szCs w:val="22"/>
        </w:rPr>
        <w:t xml:space="preserve"> за 2019 г.</w:t>
      </w:r>
    </w:p>
    <w:p w:rsidR="007A6405" w:rsidRDefault="007A6405" w:rsidP="007A640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67D7F" w:rsidRPr="007A6405" w:rsidRDefault="00967D7F" w:rsidP="007A640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6405">
        <w:rPr>
          <w:rFonts w:asciiTheme="minorHAnsi" w:hAnsiTheme="minorHAnsi" w:cstheme="minorHAnsi"/>
          <w:b/>
          <w:sz w:val="28"/>
          <w:szCs w:val="28"/>
        </w:rPr>
        <w:t>Содержание номера</w:t>
      </w:r>
    </w:p>
    <w:p w:rsidR="007A6405" w:rsidRDefault="007A6405" w:rsidP="007A6405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</w:p>
    <w:p w:rsidR="00967D7F" w:rsidRDefault="00967D7F" w:rsidP="007A6405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ИССЛЕДОВАНИЯ: БОГОСЛОВИЕ</w:t>
      </w:r>
    </w:p>
    <w:p w:rsidR="007A6405" w:rsidRDefault="007A6405" w:rsidP="007A6405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</w:p>
    <w:p w:rsidR="007A6405" w:rsidRDefault="007A6405" w:rsidP="007A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Хондзинский</w:t>
      </w:r>
      <w:proofErr w:type="spellEnd"/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 В.</w:t>
      </w:r>
      <w:r w:rsidRPr="007A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«На языке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>софиологии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»: критика о. Сергием Булгаковым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>триадологии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 блаженного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Августина</w:t>
      </w:r>
    </w:p>
    <w:p w:rsidR="007A6405" w:rsidRPr="007A6405" w:rsidRDefault="00D2441C" w:rsidP="007A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примере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триадологии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 Сергия Булгакова рассматривается соотношение «языка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триадологии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традиционные языки богословия.</w:t>
      </w:r>
    </w:p>
    <w:p w:rsidR="00D2441C" w:rsidRDefault="007A6405" w:rsidP="007A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Храмов А. В.</w:t>
      </w:r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Теистический эволюционизм и проблема теодицеи </w:t>
      </w:r>
    </w:p>
    <w:p w:rsidR="007A6405" w:rsidRPr="002914CA" w:rsidRDefault="00D2441C" w:rsidP="007A640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2441C">
        <w:rPr>
          <w:rFonts w:ascii="Times New Roman" w:eastAsia="Times New Roman" w:hAnsi="Times New Roman" w:cs="Times New Roman"/>
          <w:sz w:val="24"/>
          <w:szCs w:val="24"/>
        </w:rPr>
        <w:t>Анализ подходов к проблеме теодицеи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2441C">
        <w:rPr>
          <w:rFonts w:ascii="Times New Roman" w:eastAsia="Times New Roman" w:hAnsi="Times New Roman" w:cs="Times New Roman"/>
          <w:bCs/>
          <w:sz w:val="24"/>
          <w:szCs w:val="24"/>
        </w:rPr>
        <w:t>сторонников примирения</w:t>
      </w:r>
      <w:r w:rsidR="00914AE9">
        <w:rPr>
          <w:rFonts w:eastAsia="Times New Roman" w:cstheme="minorHAnsi"/>
          <w:bCs/>
          <w:sz w:val="24"/>
          <w:szCs w:val="24"/>
        </w:rPr>
        <w:t xml:space="preserve"> </w:t>
      </w:r>
      <w:r w:rsidR="00914AE9" w:rsidRPr="00914AE9">
        <w:rPr>
          <w:rFonts w:ascii="Times New Roman" w:eastAsia="Times New Roman" w:hAnsi="Times New Roman" w:cs="Times New Roman"/>
          <w:bCs/>
          <w:sz w:val="24"/>
          <w:szCs w:val="24"/>
        </w:rPr>
        <w:t>христианского мировоззрения и эволюционизма.</w:t>
      </w:r>
      <w:r w:rsidR="007A6405" w:rsidRPr="007A640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</w:r>
    </w:p>
    <w:p w:rsidR="007A6405" w:rsidRPr="007A6405" w:rsidRDefault="007A6405" w:rsidP="007A6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ИССЛЕДОВАНИЯ: ФИЛОСОФИЯ</w:t>
      </w:r>
    </w:p>
    <w:p w:rsidR="00610929" w:rsidRDefault="007A6405" w:rsidP="007A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Прокопчук</w:t>
      </w:r>
      <w:proofErr w:type="spellEnd"/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Ю. В.</w:t>
      </w:r>
      <w:r w:rsidRPr="007A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Религиозно-философский синтез Л. Толстого и О. </w:t>
      </w:r>
      <w:r w:rsidRPr="00610929">
        <w:rPr>
          <w:rFonts w:ascii="Times New Roman" w:eastAsia="Times New Roman" w:hAnsi="Times New Roman" w:cs="Times New Roman"/>
          <w:b/>
          <w:sz w:val="24"/>
          <w:szCs w:val="24"/>
        </w:rPr>
        <w:t>Хаксли</w:t>
      </w:r>
    </w:p>
    <w:p w:rsidR="007A6405" w:rsidRDefault="00BA072F" w:rsidP="007A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Сравнительный анализ основ религиозно-философских взглядов русского и английского писателей.</w:t>
      </w:r>
      <w:r w:rsidR="007A6405" w:rsidRPr="007A640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A6405"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Судаков А. К.</w:t>
      </w:r>
      <w:r w:rsidR="007A6405"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Философия религии Фихте и Евангелие от </w:t>
      </w:r>
      <w:r w:rsidR="007A6405" w:rsidRPr="00610929">
        <w:rPr>
          <w:rFonts w:ascii="Times New Roman" w:eastAsia="Times New Roman" w:hAnsi="Times New Roman" w:cs="Times New Roman"/>
          <w:b/>
          <w:sz w:val="24"/>
          <w:szCs w:val="24"/>
        </w:rPr>
        <w:t>Иоанна</w:t>
      </w:r>
    </w:p>
    <w:p w:rsidR="00BA072F" w:rsidRPr="00BA072F" w:rsidRDefault="00614C4D" w:rsidP="007A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статье рассматриваются аргументы Фихте в пользу особого значения Евангелия от Иоанна для спекулятивной философии и религиозной жизни.</w:t>
      </w:r>
    </w:p>
    <w:p w:rsidR="007A6405" w:rsidRDefault="007A6405" w:rsidP="007A6405">
      <w:pPr>
        <w:spacing w:after="0" w:line="240" w:lineRule="auto"/>
        <w:rPr>
          <w:rFonts w:eastAsia="Times New Roman" w:cstheme="minorHAnsi"/>
          <w:b/>
          <w:bCs/>
          <w:i/>
          <w:sz w:val="24"/>
          <w:szCs w:val="24"/>
        </w:rPr>
      </w:pPr>
    </w:p>
    <w:p w:rsidR="007A6405" w:rsidRPr="007A6405" w:rsidRDefault="007A6405" w:rsidP="007A6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b/>
          <w:bCs/>
          <w:i/>
          <w:sz w:val="24"/>
          <w:szCs w:val="24"/>
        </w:rPr>
        <w:t>ИССЛЕДОВАНИЯ: РЕЛИГИОВЕДЕНИЕ</w:t>
      </w:r>
    </w:p>
    <w:p w:rsidR="007A6405" w:rsidRDefault="007A6405" w:rsidP="007A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Гуща Е. В.</w:t>
      </w:r>
      <w:r w:rsidRPr="007A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Историография янсенизма — семь </w:t>
      </w:r>
      <w:r w:rsidRPr="00614C4D">
        <w:rPr>
          <w:rFonts w:ascii="Times New Roman" w:eastAsia="Times New Roman" w:hAnsi="Times New Roman" w:cs="Times New Roman"/>
          <w:b/>
          <w:sz w:val="24"/>
          <w:szCs w:val="24"/>
        </w:rPr>
        <w:t>подходов</w:t>
      </w:r>
    </w:p>
    <w:p w:rsidR="00F5680A" w:rsidRPr="007A6405" w:rsidRDefault="005D0C6E" w:rsidP="007A64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Попытка классификации историографии янсенизма – крупнейшего явления в истории западного </w:t>
      </w:r>
      <w:r w:rsidRPr="002F56E9">
        <w:rPr>
          <w:rFonts w:ascii="Times New Roman" w:eastAsia="Times New Roman" w:hAnsi="Times New Roman" w:cs="Times New Roman"/>
          <w:bCs/>
          <w:sz w:val="24"/>
          <w:szCs w:val="24"/>
        </w:rPr>
        <w:t>христианства после Реформации.</w:t>
      </w:r>
    </w:p>
    <w:p w:rsidR="007A6405" w:rsidRPr="002F56E9" w:rsidRDefault="007A6405" w:rsidP="007A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Мамонтов А. Л.</w:t>
      </w:r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 Мученичество в Северной Африке IV–V вв.: самоидентификация и полемика </w:t>
      </w:r>
    </w:p>
    <w:p w:rsidR="002F56E9" w:rsidRPr="007A6405" w:rsidRDefault="00955D4F" w:rsidP="007A64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влиянии мученичества на христианскую идентичность.</w:t>
      </w:r>
    </w:p>
    <w:p w:rsidR="007A6405" w:rsidRDefault="007A6405" w:rsidP="007A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Раздъяконов</w:t>
      </w:r>
      <w:proofErr w:type="spellEnd"/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С.</w:t>
      </w:r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Религиозное учение Е.И. Молоховец и православная </w:t>
      </w:r>
      <w:r w:rsidRPr="00614C4D">
        <w:rPr>
          <w:rFonts w:ascii="Times New Roman" w:eastAsia="Times New Roman" w:hAnsi="Times New Roman" w:cs="Times New Roman"/>
          <w:b/>
          <w:sz w:val="24"/>
          <w:szCs w:val="24"/>
        </w:rPr>
        <w:t>традиция</w:t>
      </w:r>
    </w:p>
    <w:p w:rsidR="00955D4F" w:rsidRPr="007A6405" w:rsidRDefault="00A676BB" w:rsidP="007A6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соотношении православной традиции и спиритуализма в отечественной культуре конца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A676B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67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A67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спиритуалистической деятельности Елены Молоховец.</w:t>
      </w:r>
    </w:p>
    <w:p w:rsidR="007A6405" w:rsidRDefault="007A6405" w:rsidP="007A6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405" w:rsidRDefault="007A6405" w:rsidP="007A6405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  <w:r w:rsidRPr="007A6405">
        <w:rPr>
          <w:rFonts w:eastAsia="Times New Roman" w:cstheme="minorHAnsi"/>
          <w:b/>
          <w:bCs/>
          <w:i/>
          <w:sz w:val="24"/>
          <w:szCs w:val="24"/>
        </w:rPr>
        <w:t>РЕЦЕНЗИИ</w:t>
      </w:r>
    </w:p>
    <w:p w:rsidR="007A6405" w:rsidRPr="007A6405" w:rsidRDefault="007A6405" w:rsidP="007A6405">
      <w:pPr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</w:rPr>
      </w:pPr>
    </w:p>
    <w:p w:rsidR="007A6405" w:rsidRPr="007A6405" w:rsidRDefault="007A6405" w:rsidP="007A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Лютько</w:t>
      </w:r>
      <w:proofErr w:type="spellEnd"/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 И.</w:t>
      </w:r>
      <w:r w:rsidRPr="007A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>Мишель Фуко и современная англиканская экклесиология.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7A6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A64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7A6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Ogden S. G. The Church, Authority, and Foucault: Imagining the Church as an Open Space of Freedom (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Routledge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New Critical Thinking in Religion, Theology and Biblical Studies). London and New York: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Routledge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2017. </w:t>
      </w:r>
    </w:p>
    <w:p w:rsidR="00750537" w:rsidRDefault="00750537" w:rsidP="007A6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405" w:rsidRPr="007A6405" w:rsidRDefault="007A6405" w:rsidP="007A64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Фокин</w:t>
      </w:r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A64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7A6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7A6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7A64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A6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sz w:val="24"/>
          <w:szCs w:val="24"/>
        </w:rPr>
        <w:t>кн</w:t>
      </w:r>
      <w:proofErr w:type="spellEnd"/>
      <w:r w:rsidRPr="007A64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Grigore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M.,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Kührer-Wielach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F.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Orthodoxa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Confessio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? </w:t>
      </w:r>
      <w:proofErr w:type="spellStart"/>
      <w:proofErr w:type="gram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Konfessionsbildung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Konfessionalisierung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und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ihre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Folgen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östlichen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Christenheit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Europas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7A64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>Göttingen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>Vandenhoeck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>Ruprecht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, 2018. 359 </w:t>
      </w:r>
      <w:proofErr w:type="spellStart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proofErr w:type="spellEnd"/>
      <w:r w:rsidRPr="007A640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sectPr w:rsidR="007A6405" w:rsidRPr="007A6405" w:rsidSect="00886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A2C"/>
    <w:rsid w:val="002914CA"/>
    <w:rsid w:val="002F56E9"/>
    <w:rsid w:val="005D0C6E"/>
    <w:rsid w:val="00610929"/>
    <w:rsid w:val="00614C4D"/>
    <w:rsid w:val="00750537"/>
    <w:rsid w:val="007A6405"/>
    <w:rsid w:val="00886A2C"/>
    <w:rsid w:val="00914AE9"/>
    <w:rsid w:val="00955D4F"/>
    <w:rsid w:val="00967D7F"/>
    <w:rsid w:val="00A676BB"/>
    <w:rsid w:val="00BA072F"/>
    <w:rsid w:val="00D2441C"/>
    <w:rsid w:val="00F5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6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A640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7A6405"/>
    <w:rPr>
      <w:color w:val="0000FF"/>
      <w:u w:val="single"/>
    </w:rPr>
  </w:style>
  <w:style w:type="character" w:styleId="a5">
    <w:name w:val="Strong"/>
    <w:basedOn w:val="a0"/>
    <w:uiPriority w:val="22"/>
    <w:qFormat/>
    <w:rsid w:val="007A64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5878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8388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7476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225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4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458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29879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7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6027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3847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9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8454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5287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0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1958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957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7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8053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4552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3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79179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6005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0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10248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341">
                          <w:marLeft w:val="0"/>
                          <w:marRight w:val="0"/>
                          <w:marTop w:val="0"/>
                          <w:marBottom w:val="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2019-08-12T09:32:00Z</dcterms:created>
  <dcterms:modified xsi:type="dcterms:W3CDTF">2019-08-12T09:56:00Z</dcterms:modified>
</cp:coreProperties>
</file>